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810" w:tblpY="-175"/>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E02C5E">
        <w:tblPrEx>
          <w:tblCellMar>
            <w:top w:w="0" w:type="dxa"/>
            <w:bottom w:w="0" w:type="dxa"/>
          </w:tblCellMar>
        </w:tblPrEx>
        <w:trPr>
          <w:cantSplit/>
        </w:trPr>
        <w:tc>
          <w:tcPr>
            <w:tcW w:w="9558" w:type="dxa"/>
            <w:gridSpan w:val="6"/>
          </w:tcPr>
          <w:p w:rsidR="00E02C5E" w:rsidRDefault="00E02C5E" w:rsidP="00E02C5E">
            <w:pPr>
              <w:rPr>
                <w:rFonts w:ascii="Arial" w:hAnsi="Arial"/>
                <w:lang w:val="en-GB"/>
              </w:rPr>
            </w:pPr>
            <w:r>
              <w:rPr>
                <w:rFonts w:ascii="Arial" w:hAnsi="Arial"/>
                <w:lang w:val="en-GB"/>
              </w:rPr>
              <w:t xml:space="preserve">  </w:t>
            </w:r>
          </w:p>
          <w:p w:rsidR="00E02C5E" w:rsidRDefault="00E02C5E" w:rsidP="00E02C5E">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E02C5E" w:rsidRDefault="00E02C5E" w:rsidP="00E02C5E">
            <w:pPr>
              <w:rPr>
                <w:rFonts w:ascii="Arial" w:hAnsi="Arial"/>
                <w:b/>
                <w:sz w:val="28"/>
                <w:lang w:val="en-GB"/>
              </w:rPr>
            </w:pPr>
          </w:p>
          <w:p w:rsidR="00E02C5E" w:rsidRDefault="00E02C5E" w:rsidP="00E02C5E">
            <w:pPr>
              <w:tabs>
                <w:tab w:val="center" w:pos="4560"/>
              </w:tabs>
              <w:rPr>
                <w:rFonts w:ascii="Arial" w:hAnsi="Arial"/>
                <w:b/>
                <w:sz w:val="28"/>
                <w:lang w:val="en-GB"/>
              </w:rPr>
            </w:pPr>
            <w:r>
              <w:rPr>
                <w:rFonts w:ascii="Arial" w:hAnsi="Arial"/>
                <w:b/>
                <w:sz w:val="28"/>
                <w:lang w:val="en-GB"/>
              </w:rPr>
              <w:tab/>
              <w:t>SAULT STE. MARIE, ONTARIO</w:t>
            </w:r>
          </w:p>
          <w:p w:rsidR="00E02C5E" w:rsidRDefault="00E02C5E" w:rsidP="00E02C5E">
            <w:pPr>
              <w:tabs>
                <w:tab w:val="center" w:pos="4560"/>
              </w:tabs>
              <w:rPr>
                <w:rFonts w:ascii="Arial" w:hAnsi="Arial"/>
                <w:lang w:val="en-GB"/>
              </w:rPr>
            </w:pPr>
          </w:p>
          <w:p w:rsidR="00E02C5E" w:rsidRDefault="00E02C5E" w:rsidP="00E02C5E">
            <w:pPr>
              <w:jc w:val="center"/>
              <w:rPr>
                <w:rFonts w:ascii="Arial" w:hAnsi="Arial"/>
              </w:rPr>
            </w:pPr>
          </w:p>
          <w:p w:rsidR="00E02C5E" w:rsidRDefault="009F3B82" w:rsidP="00E02C5E">
            <w:pPr>
              <w:jc w:val="center"/>
              <w:rPr>
                <w:rFonts w:ascii="Arial" w:hAnsi="Arial"/>
                <w:lang w:val="en-GB"/>
              </w:rPr>
            </w:pPr>
            <w:r>
              <w:rPr>
                <w:rFonts w:ascii="Arial" w:hAnsi="Arial"/>
                <w:noProof/>
              </w:rPr>
              <w:drawing>
                <wp:inline distT="0" distB="0" distL="0" distR="0">
                  <wp:extent cx="737870" cy="10731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1073150"/>
                          </a:xfrm>
                          <a:prstGeom prst="rect">
                            <a:avLst/>
                          </a:prstGeom>
                          <a:noFill/>
                          <a:ln>
                            <a:noFill/>
                          </a:ln>
                        </pic:spPr>
                      </pic:pic>
                    </a:graphicData>
                  </a:graphic>
                </wp:inline>
              </w:drawing>
            </w:r>
          </w:p>
          <w:p w:rsidR="00E02C5E" w:rsidRDefault="00E02C5E" w:rsidP="00E02C5E">
            <w:pPr>
              <w:jc w:val="center"/>
              <w:rPr>
                <w:rFonts w:ascii="Arial" w:hAnsi="Arial"/>
                <w:lang w:val="en-GB"/>
              </w:rPr>
            </w:pPr>
          </w:p>
          <w:p w:rsidR="00E02C5E" w:rsidRDefault="00E02C5E" w:rsidP="00E02C5E">
            <w:pPr>
              <w:pStyle w:val="Heading1"/>
              <w:rPr>
                <w:rFonts w:ascii="Arial" w:hAnsi="Arial"/>
                <w:sz w:val="28"/>
                <w:u w:val="none"/>
              </w:rPr>
            </w:pPr>
            <w:r>
              <w:rPr>
                <w:rFonts w:ascii="Arial" w:hAnsi="Arial"/>
                <w:sz w:val="28"/>
                <w:u w:val="none"/>
              </w:rPr>
              <w:t>COURSE OUTLINE</w:t>
            </w:r>
          </w:p>
          <w:p w:rsidR="00E02C5E" w:rsidRDefault="00E02C5E" w:rsidP="00E02C5E">
            <w:pPr>
              <w:rPr>
                <w:rFonts w:ascii="Arial" w:hAnsi="Arial"/>
              </w:rPr>
            </w:pPr>
          </w:p>
        </w:tc>
      </w:tr>
      <w:tr w:rsidR="00E02C5E">
        <w:tblPrEx>
          <w:tblCellMar>
            <w:top w:w="0" w:type="dxa"/>
            <w:bottom w:w="0" w:type="dxa"/>
          </w:tblCellMar>
        </w:tblPrEx>
        <w:trPr>
          <w:cantSplit/>
        </w:trPr>
        <w:tc>
          <w:tcPr>
            <w:tcW w:w="2518" w:type="dxa"/>
          </w:tcPr>
          <w:p w:rsidR="00E02C5E" w:rsidRDefault="00E02C5E" w:rsidP="00E02C5E">
            <w:pPr>
              <w:rPr>
                <w:rFonts w:ascii="Arial" w:hAnsi="Arial"/>
                <w:b/>
                <w:lang w:val="en-GB"/>
              </w:rPr>
            </w:pPr>
            <w:r>
              <w:rPr>
                <w:rFonts w:ascii="Arial" w:hAnsi="Arial"/>
                <w:b/>
                <w:lang w:val="en-GB"/>
              </w:rPr>
              <w:t>COURSE TITLE:</w:t>
            </w:r>
          </w:p>
          <w:p w:rsidR="00E02C5E" w:rsidRDefault="00E02C5E" w:rsidP="00E02C5E">
            <w:pPr>
              <w:rPr>
                <w:rFonts w:ascii="Arial" w:hAnsi="Arial"/>
                <w:b/>
              </w:rPr>
            </w:pPr>
          </w:p>
        </w:tc>
        <w:tc>
          <w:tcPr>
            <w:tcW w:w="7040" w:type="dxa"/>
            <w:gridSpan w:val="5"/>
          </w:tcPr>
          <w:p w:rsidR="00E02C5E" w:rsidRDefault="00E02C5E" w:rsidP="00E02C5E">
            <w:pPr>
              <w:rPr>
                <w:rFonts w:ascii="Arial" w:hAnsi="Arial"/>
              </w:rPr>
            </w:pPr>
            <w:r>
              <w:rPr>
                <w:rFonts w:ascii="Arial" w:hAnsi="Arial"/>
              </w:rPr>
              <w:t>Design  4</w:t>
            </w:r>
          </w:p>
        </w:tc>
      </w:tr>
      <w:tr w:rsidR="00E02C5E">
        <w:tblPrEx>
          <w:tblCellMar>
            <w:top w:w="0" w:type="dxa"/>
            <w:bottom w:w="0" w:type="dxa"/>
          </w:tblCellMar>
        </w:tblPrEx>
        <w:tc>
          <w:tcPr>
            <w:tcW w:w="2518" w:type="dxa"/>
          </w:tcPr>
          <w:p w:rsidR="00E02C5E" w:rsidRDefault="00E02C5E" w:rsidP="00E02C5E">
            <w:pPr>
              <w:rPr>
                <w:rFonts w:ascii="Arial" w:hAnsi="Arial"/>
                <w:b/>
                <w:lang w:val="en-GB"/>
              </w:rPr>
            </w:pPr>
            <w:r>
              <w:rPr>
                <w:rFonts w:ascii="Arial" w:hAnsi="Arial"/>
                <w:b/>
                <w:lang w:val="en-GB"/>
              </w:rPr>
              <w:t>CODE NO. :</w:t>
            </w:r>
          </w:p>
          <w:p w:rsidR="00E02C5E" w:rsidRDefault="00E02C5E" w:rsidP="00E02C5E">
            <w:pPr>
              <w:rPr>
                <w:rFonts w:ascii="Arial" w:hAnsi="Arial"/>
                <w:b/>
              </w:rPr>
            </w:pPr>
          </w:p>
        </w:tc>
        <w:tc>
          <w:tcPr>
            <w:tcW w:w="3402" w:type="dxa"/>
            <w:gridSpan w:val="2"/>
          </w:tcPr>
          <w:p w:rsidR="00E02C5E" w:rsidRDefault="00E02C5E" w:rsidP="00E02C5E">
            <w:pPr>
              <w:rPr>
                <w:rFonts w:ascii="Arial" w:hAnsi="Arial"/>
              </w:rPr>
            </w:pPr>
            <w:r>
              <w:rPr>
                <w:rFonts w:ascii="Arial" w:hAnsi="Arial"/>
              </w:rPr>
              <w:t>ADV 248</w:t>
            </w:r>
          </w:p>
        </w:tc>
        <w:tc>
          <w:tcPr>
            <w:tcW w:w="1701" w:type="dxa"/>
          </w:tcPr>
          <w:p w:rsidR="00E02C5E" w:rsidRDefault="00E02C5E" w:rsidP="00E02C5E">
            <w:pPr>
              <w:rPr>
                <w:rFonts w:ascii="Arial" w:hAnsi="Arial"/>
                <w:b/>
              </w:rPr>
            </w:pPr>
            <w:r>
              <w:rPr>
                <w:rFonts w:ascii="Arial" w:hAnsi="Arial"/>
                <w:b/>
                <w:lang w:val="en-GB"/>
              </w:rPr>
              <w:t>SEMESTER:</w:t>
            </w:r>
          </w:p>
        </w:tc>
        <w:tc>
          <w:tcPr>
            <w:tcW w:w="1937" w:type="dxa"/>
            <w:gridSpan w:val="2"/>
          </w:tcPr>
          <w:p w:rsidR="00E02C5E" w:rsidRDefault="00E02C5E" w:rsidP="00E02C5E">
            <w:pPr>
              <w:rPr>
                <w:rFonts w:ascii="Arial" w:hAnsi="Arial"/>
              </w:rPr>
            </w:pPr>
            <w:r>
              <w:rPr>
                <w:rFonts w:ascii="Arial" w:hAnsi="Arial"/>
              </w:rPr>
              <w:t>04</w:t>
            </w:r>
          </w:p>
        </w:tc>
      </w:tr>
      <w:tr w:rsidR="00E02C5E">
        <w:tblPrEx>
          <w:tblCellMar>
            <w:top w:w="0" w:type="dxa"/>
            <w:bottom w:w="0" w:type="dxa"/>
          </w:tblCellMar>
        </w:tblPrEx>
        <w:trPr>
          <w:cantSplit/>
        </w:trPr>
        <w:tc>
          <w:tcPr>
            <w:tcW w:w="2518" w:type="dxa"/>
          </w:tcPr>
          <w:p w:rsidR="00E02C5E" w:rsidRDefault="00E02C5E" w:rsidP="00E02C5E">
            <w:pPr>
              <w:rPr>
                <w:rFonts w:ascii="Arial" w:hAnsi="Arial"/>
                <w:b/>
                <w:lang w:val="en-GB"/>
              </w:rPr>
            </w:pPr>
            <w:r>
              <w:rPr>
                <w:rFonts w:ascii="Arial" w:hAnsi="Arial"/>
                <w:b/>
                <w:lang w:val="en-GB"/>
              </w:rPr>
              <w:t>PROGRAM:</w:t>
            </w:r>
          </w:p>
          <w:p w:rsidR="00E02C5E" w:rsidRDefault="00E02C5E" w:rsidP="00E02C5E">
            <w:pPr>
              <w:rPr>
                <w:rFonts w:ascii="Arial" w:hAnsi="Arial"/>
              </w:rPr>
            </w:pPr>
          </w:p>
        </w:tc>
        <w:tc>
          <w:tcPr>
            <w:tcW w:w="7040" w:type="dxa"/>
            <w:gridSpan w:val="5"/>
          </w:tcPr>
          <w:p w:rsidR="00E02C5E" w:rsidRDefault="00E02C5E" w:rsidP="00E02C5E">
            <w:pPr>
              <w:rPr>
                <w:rFonts w:ascii="Arial" w:hAnsi="Arial"/>
              </w:rPr>
            </w:pPr>
            <w:r>
              <w:rPr>
                <w:rFonts w:ascii="Arial" w:hAnsi="Arial"/>
              </w:rPr>
              <w:t>Graphic Design</w:t>
            </w:r>
          </w:p>
        </w:tc>
      </w:tr>
      <w:tr w:rsidR="00E02C5E">
        <w:tblPrEx>
          <w:tblCellMar>
            <w:top w:w="0" w:type="dxa"/>
            <w:bottom w:w="0" w:type="dxa"/>
          </w:tblCellMar>
        </w:tblPrEx>
        <w:trPr>
          <w:cantSplit/>
        </w:trPr>
        <w:tc>
          <w:tcPr>
            <w:tcW w:w="2518" w:type="dxa"/>
          </w:tcPr>
          <w:p w:rsidR="00E02C5E" w:rsidRDefault="00E02C5E" w:rsidP="00E02C5E">
            <w:pPr>
              <w:rPr>
                <w:rFonts w:ascii="Arial" w:hAnsi="Arial"/>
                <w:b/>
                <w:lang w:val="en-GB"/>
              </w:rPr>
            </w:pPr>
            <w:r>
              <w:rPr>
                <w:rFonts w:ascii="Arial" w:hAnsi="Arial"/>
                <w:b/>
                <w:lang w:val="en-GB"/>
              </w:rPr>
              <w:t>AUTHOR:</w:t>
            </w:r>
          </w:p>
          <w:p w:rsidR="00E02C5E" w:rsidRDefault="00E02C5E" w:rsidP="00E02C5E">
            <w:pPr>
              <w:rPr>
                <w:rFonts w:ascii="Arial" w:hAnsi="Arial"/>
              </w:rPr>
            </w:pPr>
          </w:p>
        </w:tc>
        <w:tc>
          <w:tcPr>
            <w:tcW w:w="7040" w:type="dxa"/>
            <w:gridSpan w:val="5"/>
          </w:tcPr>
          <w:p w:rsidR="00E02C5E" w:rsidRDefault="00E02C5E" w:rsidP="00E02C5E">
            <w:pPr>
              <w:rPr>
                <w:rFonts w:ascii="Arial" w:hAnsi="Arial"/>
              </w:rPr>
            </w:pPr>
            <w:r>
              <w:rPr>
                <w:rFonts w:ascii="Arial" w:hAnsi="Arial"/>
              </w:rPr>
              <w:t>Terry Hill</w:t>
            </w:r>
          </w:p>
        </w:tc>
      </w:tr>
      <w:tr w:rsidR="00E02C5E">
        <w:tblPrEx>
          <w:tblCellMar>
            <w:top w:w="0" w:type="dxa"/>
            <w:bottom w:w="0" w:type="dxa"/>
          </w:tblCellMar>
        </w:tblPrEx>
        <w:tc>
          <w:tcPr>
            <w:tcW w:w="2518" w:type="dxa"/>
          </w:tcPr>
          <w:p w:rsidR="00E02C5E" w:rsidRDefault="00E02C5E" w:rsidP="00E02C5E">
            <w:pPr>
              <w:rPr>
                <w:rFonts w:ascii="Arial" w:hAnsi="Arial"/>
                <w:b/>
                <w:lang w:val="en-GB"/>
              </w:rPr>
            </w:pPr>
            <w:r>
              <w:rPr>
                <w:rFonts w:ascii="Arial" w:hAnsi="Arial"/>
                <w:b/>
                <w:lang w:val="en-GB"/>
              </w:rPr>
              <w:t>DATE:</w:t>
            </w:r>
          </w:p>
          <w:p w:rsidR="00E02C5E" w:rsidRDefault="00E02C5E" w:rsidP="00E02C5E">
            <w:pPr>
              <w:rPr>
                <w:rFonts w:ascii="Arial" w:hAnsi="Arial"/>
              </w:rPr>
            </w:pPr>
          </w:p>
        </w:tc>
        <w:tc>
          <w:tcPr>
            <w:tcW w:w="1730" w:type="dxa"/>
          </w:tcPr>
          <w:p w:rsidR="00E02C5E" w:rsidRDefault="00BF706B" w:rsidP="002560C5">
            <w:pPr>
              <w:rPr>
                <w:rFonts w:ascii="Arial" w:hAnsi="Arial"/>
              </w:rPr>
            </w:pPr>
            <w:r>
              <w:rPr>
                <w:rFonts w:ascii="Arial" w:hAnsi="Arial"/>
              </w:rPr>
              <w:t>May 13</w:t>
            </w:r>
          </w:p>
        </w:tc>
        <w:tc>
          <w:tcPr>
            <w:tcW w:w="3600" w:type="dxa"/>
            <w:gridSpan w:val="3"/>
          </w:tcPr>
          <w:p w:rsidR="00E02C5E" w:rsidRDefault="00E02C5E" w:rsidP="00E02C5E">
            <w:pPr>
              <w:rPr>
                <w:rFonts w:ascii="Arial" w:hAnsi="Arial"/>
              </w:rPr>
            </w:pPr>
            <w:r>
              <w:rPr>
                <w:rFonts w:ascii="Arial" w:hAnsi="Arial"/>
                <w:b/>
                <w:lang w:val="en-GB"/>
              </w:rPr>
              <w:t>PREVIOUS OUTLINE DATED:</w:t>
            </w:r>
          </w:p>
        </w:tc>
        <w:tc>
          <w:tcPr>
            <w:tcW w:w="1710" w:type="dxa"/>
          </w:tcPr>
          <w:p w:rsidR="00E02C5E" w:rsidRDefault="00E02C5E" w:rsidP="00BF706B">
            <w:pPr>
              <w:rPr>
                <w:rFonts w:ascii="Arial" w:hAnsi="Arial"/>
              </w:rPr>
            </w:pPr>
            <w:r>
              <w:rPr>
                <w:rFonts w:ascii="Arial" w:hAnsi="Arial"/>
              </w:rPr>
              <w:t xml:space="preserve">December </w:t>
            </w:r>
            <w:r w:rsidR="002560C5">
              <w:rPr>
                <w:rFonts w:ascii="Arial" w:hAnsi="Arial"/>
              </w:rPr>
              <w:t>1</w:t>
            </w:r>
            <w:r w:rsidR="00BF706B">
              <w:rPr>
                <w:rFonts w:ascii="Arial" w:hAnsi="Arial"/>
              </w:rPr>
              <w:t>2</w:t>
            </w:r>
          </w:p>
        </w:tc>
      </w:tr>
      <w:tr w:rsidR="00E02C5E">
        <w:tblPrEx>
          <w:tblCellMar>
            <w:top w:w="0" w:type="dxa"/>
            <w:bottom w:w="0" w:type="dxa"/>
          </w:tblCellMar>
        </w:tblPrEx>
        <w:trPr>
          <w:cantSplit/>
        </w:trPr>
        <w:tc>
          <w:tcPr>
            <w:tcW w:w="2518" w:type="dxa"/>
          </w:tcPr>
          <w:p w:rsidR="00E02C5E" w:rsidRDefault="00E02C5E" w:rsidP="00E02C5E">
            <w:pPr>
              <w:rPr>
                <w:rFonts w:ascii="Arial" w:hAnsi="Arial"/>
              </w:rPr>
            </w:pPr>
            <w:r>
              <w:rPr>
                <w:rFonts w:ascii="Arial" w:hAnsi="Arial"/>
                <w:b/>
                <w:lang w:val="en-GB"/>
              </w:rPr>
              <w:t>APPROVED:</w:t>
            </w:r>
          </w:p>
        </w:tc>
        <w:tc>
          <w:tcPr>
            <w:tcW w:w="5330" w:type="dxa"/>
            <w:gridSpan w:val="4"/>
          </w:tcPr>
          <w:p w:rsidR="00E02C5E" w:rsidRDefault="00E02C5E" w:rsidP="00E02C5E">
            <w:pPr>
              <w:jc w:val="center"/>
              <w:rPr>
                <w:rFonts w:ascii="Arial" w:hAnsi="Arial"/>
              </w:rPr>
            </w:pPr>
          </w:p>
          <w:p w:rsidR="00E02C5E" w:rsidRDefault="00CA4153" w:rsidP="00E02C5E">
            <w:pPr>
              <w:jc w:val="center"/>
              <w:rPr>
                <w:rFonts w:ascii="Arial" w:hAnsi="Arial"/>
              </w:rPr>
            </w:pPr>
            <w:r>
              <w:rPr>
                <w:rFonts w:ascii="Arial" w:hAnsi="Arial"/>
              </w:rPr>
              <w:t>“Colin Kirkwood”</w:t>
            </w:r>
          </w:p>
        </w:tc>
        <w:bookmarkStart w:id="0" w:name="Text38"/>
        <w:tc>
          <w:tcPr>
            <w:tcW w:w="1710" w:type="dxa"/>
          </w:tcPr>
          <w:p w:rsidR="00E02C5E" w:rsidRPr="00983D18" w:rsidRDefault="00E02C5E" w:rsidP="00E02C5E">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Pr>
                <w:rFonts w:ascii="Arial" w:hAnsi="Arial"/>
                <w:lang w:val="en-GB"/>
              </w:rPr>
              <w:instrText xml:space="preserve"> FORMTEXT </w:instrText>
            </w:r>
            <w:r w:rsidRPr="00D92C8E">
              <w:rPr>
                <w:rFonts w:ascii="Arial" w:hAnsi="Arial"/>
                <w:lang w:val="en-GB"/>
              </w:rPr>
            </w:r>
            <w:r>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lang w:val="en-GB"/>
              </w:rPr>
              <w:fldChar w:fldCharType="end"/>
            </w:r>
            <w:bookmarkEnd w:id="0"/>
          </w:p>
          <w:p w:rsidR="00E02C5E" w:rsidRDefault="00CA4153" w:rsidP="00E02C5E">
            <w:pPr>
              <w:jc w:val="center"/>
              <w:rPr>
                <w:rFonts w:ascii="Arial" w:hAnsi="Arial"/>
              </w:rPr>
            </w:pPr>
            <w:r>
              <w:rPr>
                <w:rFonts w:ascii="Arial" w:hAnsi="Arial"/>
              </w:rPr>
              <w:t>May 22/13</w:t>
            </w:r>
            <w:bookmarkStart w:id="1" w:name="_GoBack"/>
            <w:bookmarkEnd w:id="1"/>
          </w:p>
        </w:tc>
      </w:tr>
      <w:tr w:rsidR="00E02C5E">
        <w:tblPrEx>
          <w:tblCellMar>
            <w:top w:w="0" w:type="dxa"/>
            <w:bottom w:w="0" w:type="dxa"/>
          </w:tblCellMar>
        </w:tblPrEx>
        <w:trPr>
          <w:cantSplit/>
        </w:trPr>
        <w:tc>
          <w:tcPr>
            <w:tcW w:w="2518" w:type="dxa"/>
          </w:tcPr>
          <w:p w:rsidR="00E02C5E" w:rsidRDefault="00E02C5E" w:rsidP="00E02C5E">
            <w:pPr>
              <w:rPr>
                <w:rFonts w:ascii="Arial" w:hAnsi="Arial"/>
                <w:b/>
                <w:lang w:val="en-GB"/>
              </w:rPr>
            </w:pPr>
          </w:p>
        </w:tc>
        <w:tc>
          <w:tcPr>
            <w:tcW w:w="5330" w:type="dxa"/>
            <w:gridSpan w:val="4"/>
          </w:tcPr>
          <w:p w:rsidR="00E02C5E" w:rsidRDefault="00E02C5E" w:rsidP="00E02C5E">
            <w:pPr>
              <w:jc w:val="center"/>
              <w:rPr>
                <w:rFonts w:ascii="Arial" w:hAnsi="Arial"/>
                <w:b/>
              </w:rPr>
            </w:pPr>
            <w:r>
              <w:rPr>
                <w:rFonts w:ascii="Arial" w:hAnsi="Arial"/>
                <w:b/>
              </w:rPr>
              <w:t>__________________________________</w:t>
            </w:r>
          </w:p>
          <w:p w:rsidR="00E02C5E" w:rsidRPr="00B554E4" w:rsidRDefault="009F3B82" w:rsidP="00E02C5E">
            <w:pPr>
              <w:jc w:val="center"/>
              <w:rPr>
                <w:rFonts w:ascii="Arial" w:hAnsi="Arial"/>
                <w:b/>
              </w:rPr>
            </w:pPr>
            <w:r>
              <w:rPr>
                <w:rFonts w:ascii="Arial" w:hAnsi="Arial"/>
                <w:b/>
              </w:rPr>
              <w:t>DEAN</w:t>
            </w:r>
          </w:p>
          <w:p w:rsidR="00E02C5E" w:rsidRDefault="00E02C5E" w:rsidP="00E02C5E">
            <w:pPr>
              <w:rPr>
                <w:rFonts w:ascii="Arial" w:hAnsi="Arial"/>
              </w:rPr>
            </w:pPr>
          </w:p>
        </w:tc>
        <w:tc>
          <w:tcPr>
            <w:tcW w:w="1710" w:type="dxa"/>
          </w:tcPr>
          <w:p w:rsidR="00E02C5E" w:rsidRPr="00D92C8E" w:rsidRDefault="00E02C5E" w:rsidP="00E02C5E">
            <w:pPr>
              <w:jc w:val="center"/>
              <w:rPr>
                <w:rFonts w:ascii="Arial" w:hAnsi="Arial"/>
                <w:lang w:val="en-GB"/>
              </w:rPr>
            </w:pPr>
            <w:r w:rsidRPr="00D92C8E">
              <w:rPr>
                <w:rFonts w:ascii="Arial" w:hAnsi="Arial"/>
                <w:lang w:val="en-GB"/>
              </w:rPr>
              <w:t>__________</w:t>
            </w:r>
          </w:p>
          <w:p w:rsidR="00E02C5E" w:rsidRDefault="00E02C5E" w:rsidP="00E02C5E">
            <w:pPr>
              <w:jc w:val="center"/>
              <w:rPr>
                <w:rFonts w:ascii="Arial" w:hAnsi="Arial"/>
              </w:rPr>
            </w:pPr>
            <w:r>
              <w:rPr>
                <w:rFonts w:ascii="Arial" w:hAnsi="Arial"/>
                <w:b/>
                <w:lang w:val="en-GB"/>
              </w:rPr>
              <w:t>DATE</w:t>
            </w:r>
          </w:p>
        </w:tc>
      </w:tr>
      <w:tr w:rsidR="00E02C5E">
        <w:tblPrEx>
          <w:tblCellMar>
            <w:top w:w="0" w:type="dxa"/>
            <w:bottom w:w="0" w:type="dxa"/>
          </w:tblCellMar>
        </w:tblPrEx>
        <w:trPr>
          <w:cantSplit/>
        </w:trPr>
        <w:tc>
          <w:tcPr>
            <w:tcW w:w="2518" w:type="dxa"/>
          </w:tcPr>
          <w:p w:rsidR="00E02C5E" w:rsidRDefault="00E02C5E" w:rsidP="00E02C5E">
            <w:pPr>
              <w:rPr>
                <w:rFonts w:ascii="Arial" w:hAnsi="Arial"/>
                <w:b/>
                <w:lang w:val="en-GB"/>
              </w:rPr>
            </w:pPr>
            <w:r>
              <w:rPr>
                <w:rFonts w:ascii="Arial" w:hAnsi="Arial"/>
                <w:b/>
                <w:lang w:val="en-GB"/>
              </w:rPr>
              <w:t>TOTAL CREDITS:</w:t>
            </w:r>
          </w:p>
          <w:p w:rsidR="00E02C5E" w:rsidRDefault="00E02C5E" w:rsidP="00E02C5E">
            <w:pPr>
              <w:rPr>
                <w:rFonts w:ascii="Arial" w:hAnsi="Arial"/>
              </w:rPr>
            </w:pPr>
          </w:p>
        </w:tc>
        <w:tc>
          <w:tcPr>
            <w:tcW w:w="7040" w:type="dxa"/>
            <w:gridSpan w:val="5"/>
          </w:tcPr>
          <w:p w:rsidR="00E02C5E" w:rsidRDefault="00E02C5E" w:rsidP="00E02C5E">
            <w:pPr>
              <w:rPr>
                <w:rFonts w:ascii="Arial" w:hAnsi="Arial"/>
              </w:rPr>
            </w:pPr>
            <w:r>
              <w:rPr>
                <w:rFonts w:ascii="Arial" w:hAnsi="Arial"/>
              </w:rPr>
              <w:t>4</w:t>
            </w:r>
          </w:p>
        </w:tc>
      </w:tr>
      <w:tr w:rsidR="00E02C5E">
        <w:tblPrEx>
          <w:tblCellMar>
            <w:top w:w="0" w:type="dxa"/>
            <w:bottom w:w="0" w:type="dxa"/>
          </w:tblCellMar>
        </w:tblPrEx>
        <w:trPr>
          <w:cantSplit/>
        </w:trPr>
        <w:tc>
          <w:tcPr>
            <w:tcW w:w="2518" w:type="dxa"/>
          </w:tcPr>
          <w:p w:rsidR="00E02C5E" w:rsidRDefault="00E02C5E" w:rsidP="00E02C5E">
            <w:pPr>
              <w:rPr>
                <w:rFonts w:ascii="Arial" w:hAnsi="Arial"/>
                <w:b/>
                <w:lang w:val="en-GB"/>
              </w:rPr>
            </w:pPr>
            <w:r>
              <w:rPr>
                <w:rFonts w:ascii="Arial" w:hAnsi="Arial"/>
                <w:b/>
                <w:lang w:val="en-GB"/>
              </w:rPr>
              <w:t>PREREQUISITE(S):</w:t>
            </w:r>
          </w:p>
          <w:p w:rsidR="00E02C5E" w:rsidRDefault="00E02C5E" w:rsidP="00E02C5E">
            <w:pPr>
              <w:rPr>
                <w:rFonts w:ascii="Arial" w:hAnsi="Arial"/>
              </w:rPr>
            </w:pPr>
          </w:p>
        </w:tc>
        <w:tc>
          <w:tcPr>
            <w:tcW w:w="7040" w:type="dxa"/>
            <w:gridSpan w:val="5"/>
          </w:tcPr>
          <w:p w:rsidR="00E02C5E" w:rsidRDefault="00E02C5E" w:rsidP="00E02C5E">
            <w:pPr>
              <w:rPr>
                <w:rFonts w:ascii="Arial" w:hAnsi="Arial"/>
              </w:rPr>
            </w:pPr>
            <w:r>
              <w:rPr>
                <w:rFonts w:ascii="Arial" w:hAnsi="Arial"/>
              </w:rPr>
              <w:t>ADV 238</w:t>
            </w:r>
          </w:p>
        </w:tc>
      </w:tr>
      <w:tr w:rsidR="00E02C5E">
        <w:tblPrEx>
          <w:tblCellMar>
            <w:top w:w="0" w:type="dxa"/>
            <w:bottom w:w="0" w:type="dxa"/>
          </w:tblCellMar>
        </w:tblPrEx>
        <w:trPr>
          <w:cantSplit/>
        </w:trPr>
        <w:tc>
          <w:tcPr>
            <w:tcW w:w="2518" w:type="dxa"/>
          </w:tcPr>
          <w:p w:rsidR="00E02C5E" w:rsidRDefault="00E02C5E" w:rsidP="00E02C5E">
            <w:pPr>
              <w:rPr>
                <w:rFonts w:ascii="Arial" w:hAnsi="Arial"/>
                <w:b/>
                <w:lang w:val="en-GB"/>
              </w:rPr>
            </w:pPr>
            <w:r>
              <w:rPr>
                <w:rFonts w:ascii="Arial" w:hAnsi="Arial"/>
                <w:b/>
                <w:lang w:val="en-GB"/>
              </w:rPr>
              <w:t>HOURS/WEEK:</w:t>
            </w:r>
          </w:p>
          <w:p w:rsidR="00E02C5E" w:rsidRDefault="00E02C5E" w:rsidP="00E02C5E">
            <w:pPr>
              <w:rPr>
                <w:rFonts w:ascii="Arial" w:hAnsi="Arial"/>
              </w:rPr>
            </w:pPr>
          </w:p>
        </w:tc>
        <w:tc>
          <w:tcPr>
            <w:tcW w:w="7040" w:type="dxa"/>
            <w:gridSpan w:val="5"/>
          </w:tcPr>
          <w:p w:rsidR="00E02C5E" w:rsidRDefault="00E02C5E" w:rsidP="00E02C5E">
            <w:pPr>
              <w:rPr>
                <w:rFonts w:ascii="Arial" w:hAnsi="Arial"/>
              </w:rPr>
            </w:pPr>
            <w:r>
              <w:rPr>
                <w:rFonts w:ascii="Arial" w:hAnsi="Arial"/>
              </w:rPr>
              <w:t>3</w:t>
            </w:r>
          </w:p>
        </w:tc>
      </w:tr>
      <w:tr w:rsidR="00E02C5E">
        <w:tblPrEx>
          <w:tblCellMar>
            <w:top w:w="0" w:type="dxa"/>
            <w:bottom w:w="0" w:type="dxa"/>
          </w:tblCellMar>
        </w:tblPrEx>
        <w:trPr>
          <w:cantSplit/>
        </w:trPr>
        <w:tc>
          <w:tcPr>
            <w:tcW w:w="9558" w:type="dxa"/>
            <w:gridSpan w:val="6"/>
          </w:tcPr>
          <w:p w:rsidR="00E02C5E" w:rsidRDefault="00E02C5E" w:rsidP="00E02C5E">
            <w:pPr>
              <w:pStyle w:val="Heading2"/>
              <w:tabs>
                <w:tab w:val="center" w:pos="4560"/>
              </w:tabs>
              <w:jc w:val="left"/>
              <w:rPr>
                <w:rFonts w:ascii="Arial" w:hAnsi="Arial"/>
              </w:rPr>
            </w:pPr>
          </w:p>
          <w:p w:rsidR="00E02C5E" w:rsidRDefault="00E02C5E" w:rsidP="00E02C5E">
            <w:pPr>
              <w:pStyle w:val="Heading2"/>
              <w:tabs>
                <w:tab w:val="center" w:pos="4560"/>
              </w:tabs>
              <w:rPr>
                <w:rFonts w:ascii="Arial" w:hAnsi="Arial"/>
              </w:rPr>
            </w:pPr>
            <w:r>
              <w:rPr>
                <w:rFonts w:ascii="Arial" w:hAnsi="Arial"/>
              </w:rPr>
              <w:t>Copyright ©201</w:t>
            </w:r>
            <w:r w:rsidR="00156A2E">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E02C5E" w:rsidRDefault="00E02C5E" w:rsidP="00E02C5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02C5E" w:rsidRDefault="00E02C5E" w:rsidP="00E02C5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56A2E">
        <w:tblPrEx>
          <w:tblCellMar>
            <w:top w:w="0" w:type="dxa"/>
            <w:bottom w:w="0" w:type="dxa"/>
          </w:tblCellMar>
        </w:tblPrEx>
        <w:trPr>
          <w:cantSplit/>
        </w:trPr>
        <w:tc>
          <w:tcPr>
            <w:tcW w:w="9558" w:type="dxa"/>
            <w:gridSpan w:val="6"/>
          </w:tcPr>
          <w:p w:rsidR="00156A2E" w:rsidRPr="004423BE" w:rsidRDefault="00156A2E" w:rsidP="00C40F5F">
            <w:pPr>
              <w:jc w:val="center"/>
              <w:rPr>
                <w:rFonts w:ascii="Arial" w:hAnsi="Arial"/>
                <w:szCs w:val="24"/>
                <w:lang w:val="en-CA"/>
              </w:rPr>
            </w:pPr>
            <w:r w:rsidRPr="004423BE">
              <w:rPr>
                <w:rFonts w:ascii="Arial" w:hAnsi="Arial"/>
                <w:szCs w:val="24"/>
                <w:lang w:val="en-CA"/>
              </w:rPr>
              <w:t>Colin Kirkwood, Dean</w:t>
            </w:r>
          </w:p>
        </w:tc>
      </w:tr>
      <w:tr w:rsidR="00156A2E">
        <w:tblPrEx>
          <w:tblCellMar>
            <w:top w:w="0" w:type="dxa"/>
            <w:bottom w:w="0" w:type="dxa"/>
          </w:tblCellMar>
        </w:tblPrEx>
        <w:trPr>
          <w:cantSplit/>
        </w:trPr>
        <w:tc>
          <w:tcPr>
            <w:tcW w:w="9558" w:type="dxa"/>
            <w:gridSpan w:val="6"/>
          </w:tcPr>
          <w:p w:rsidR="00156A2E" w:rsidRPr="004423BE" w:rsidRDefault="00156A2E" w:rsidP="00C40F5F">
            <w:pPr>
              <w:jc w:val="center"/>
              <w:rPr>
                <w:rFonts w:ascii="Arial" w:hAnsi="Arial"/>
                <w:szCs w:val="24"/>
                <w:lang w:val="en-CA"/>
              </w:rPr>
            </w:pPr>
            <w:r w:rsidRPr="004423BE">
              <w:rPr>
                <w:rFonts w:ascii="Arial" w:hAnsi="Arial"/>
                <w:szCs w:val="24"/>
                <w:lang w:val="en-CA"/>
              </w:rPr>
              <w:t>School of Environment, Technology and Business</w:t>
            </w:r>
          </w:p>
        </w:tc>
      </w:tr>
      <w:tr w:rsidR="00156A2E">
        <w:tblPrEx>
          <w:tblCellMar>
            <w:top w:w="0" w:type="dxa"/>
            <w:bottom w:w="0" w:type="dxa"/>
          </w:tblCellMar>
        </w:tblPrEx>
        <w:trPr>
          <w:cantSplit/>
        </w:trPr>
        <w:tc>
          <w:tcPr>
            <w:tcW w:w="9558" w:type="dxa"/>
            <w:gridSpan w:val="6"/>
          </w:tcPr>
          <w:p w:rsidR="00156A2E" w:rsidRDefault="00156A2E" w:rsidP="00C40F5F">
            <w:pPr>
              <w:jc w:val="center"/>
              <w:rPr>
                <w:rFonts w:ascii="Arial" w:hAnsi="Arial"/>
                <w:szCs w:val="24"/>
                <w:lang w:val="en-CA"/>
              </w:rPr>
            </w:pPr>
            <w:r w:rsidRPr="004423BE">
              <w:rPr>
                <w:rFonts w:ascii="Arial" w:hAnsi="Arial"/>
                <w:szCs w:val="24"/>
                <w:lang w:val="en-CA"/>
              </w:rPr>
              <w:t>705-759-2554, ext. 2688</w:t>
            </w:r>
          </w:p>
          <w:p w:rsidR="00156A2E" w:rsidRDefault="00156A2E" w:rsidP="00C40F5F">
            <w:pPr>
              <w:jc w:val="center"/>
              <w:rPr>
                <w:rFonts w:ascii="Arial" w:hAnsi="Arial"/>
                <w:szCs w:val="24"/>
                <w:lang w:val="en-CA"/>
              </w:rPr>
            </w:pPr>
          </w:p>
          <w:p w:rsidR="00156A2E" w:rsidRPr="004423BE" w:rsidRDefault="00156A2E" w:rsidP="00C40F5F">
            <w:pPr>
              <w:jc w:val="center"/>
              <w:rPr>
                <w:rFonts w:ascii="Arial" w:hAnsi="Arial"/>
                <w:szCs w:val="24"/>
                <w:lang w:val="en-CA"/>
              </w:rPr>
            </w:pPr>
          </w:p>
        </w:tc>
      </w:tr>
    </w:tbl>
    <w:p w:rsidR="00E02C5E" w:rsidRPr="00995F01" w:rsidRDefault="00E02C5E">
      <w:pPr>
        <w:tabs>
          <w:tab w:val="center" w:pos="4560"/>
        </w:tabs>
        <w:rPr>
          <w:rFonts w:ascii="Arial" w:hAnsi="Arial"/>
          <w:i/>
          <w:lang w:val="en-GB"/>
        </w:rPr>
      </w:pPr>
      <w:r>
        <w:rPr>
          <w:rFonts w:ascii="Arial" w:hAnsi="Arial"/>
          <w:i/>
          <w:lang w:val="en-GB"/>
        </w:rPr>
        <w:t xml:space="preserve">    </w:t>
      </w:r>
    </w:p>
    <w:tbl>
      <w:tblPr>
        <w:tblW w:w="0" w:type="auto"/>
        <w:tblLayout w:type="fixed"/>
        <w:tblLook w:val="0000" w:firstRow="0" w:lastRow="0" w:firstColumn="0" w:lastColumn="0" w:noHBand="0" w:noVBand="0"/>
      </w:tblPr>
      <w:tblGrid>
        <w:gridCol w:w="675"/>
        <w:gridCol w:w="8181"/>
      </w:tblGrid>
      <w:tr w:rsidR="00E02C5E">
        <w:tblPrEx>
          <w:tblCellMar>
            <w:top w:w="0" w:type="dxa"/>
            <w:bottom w:w="0" w:type="dxa"/>
          </w:tblCellMar>
        </w:tblPrEx>
        <w:tc>
          <w:tcPr>
            <w:tcW w:w="675" w:type="dxa"/>
          </w:tcPr>
          <w:p w:rsidR="00E02C5E" w:rsidRDefault="00E02C5E">
            <w:pPr>
              <w:rPr>
                <w:rFonts w:ascii="Arial" w:hAnsi="Arial"/>
                <w:b/>
              </w:rPr>
            </w:pPr>
            <w:r>
              <w:rPr>
                <w:rFonts w:ascii="Arial" w:hAnsi="Arial"/>
                <w:b/>
              </w:rPr>
              <w:lastRenderedPageBreak/>
              <w:t>I.</w:t>
            </w:r>
          </w:p>
        </w:tc>
        <w:tc>
          <w:tcPr>
            <w:tcW w:w="8181" w:type="dxa"/>
          </w:tcPr>
          <w:p w:rsidR="00E02C5E" w:rsidRDefault="00E02C5E">
            <w:pPr>
              <w:rPr>
                <w:rFonts w:ascii="Arial" w:hAnsi="Arial"/>
                <w:b/>
              </w:rPr>
            </w:pPr>
            <w:r>
              <w:rPr>
                <w:rFonts w:ascii="Arial" w:hAnsi="Arial"/>
                <w:b/>
              </w:rPr>
              <w:t>COURSE DESCRIPTION:</w:t>
            </w:r>
          </w:p>
          <w:p w:rsidR="00E02C5E" w:rsidRDefault="00E02C5E" w:rsidP="00E02C5E">
            <w:pPr>
              <w:rPr>
                <w:rFonts w:ascii="Arial" w:hAnsi="Arial"/>
                <w:sz w:val="20"/>
              </w:rPr>
            </w:pPr>
            <w:r>
              <w:rPr>
                <w:rFonts w:ascii="Arial" w:hAnsi="Arial"/>
                <w:sz w:val="20"/>
              </w:rPr>
              <w:t>This course is a continuation of Design 3. Participants in this course will build upon knowledge based in previous design classes and carry those skills forward into developing sound design systems to aid in the development of larger projects.</w:t>
            </w:r>
          </w:p>
          <w:p w:rsidR="00E02C5E" w:rsidRPr="00A96066" w:rsidRDefault="00E02C5E" w:rsidP="00E02C5E">
            <w:pPr>
              <w:rPr>
                <w:rFonts w:ascii="Arial" w:hAnsi="Arial"/>
                <w:sz w:val="20"/>
              </w:rPr>
            </w:pPr>
            <w:r>
              <w:rPr>
                <w:rFonts w:ascii="Arial" w:hAnsi="Arial"/>
                <w:sz w:val="20"/>
              </w:rPr>
              <w:t>Students will be required to defend their design decisions at formal critique sessions with reference to research completed on each project topic. The course will culminate in the development of a portfolio of work that students may use to assist in finding summer work or internships in the design industry. This course will be a preparation for larger scale projects delivered in design 5 and 6 in following semesters.</w:t>
            </w:r>
          </w:p>
          <w:p w:rsidR="00E02C5E" w:rsidRDefault="00E02C5E">
            <w:pPr>
              <w:rPr>
                <w:rFonts w:ascii="Arial" w:hAnsi="Arial"/>
              </w:rPr>
            </w:pPr>
          </w:p>
        </w:tc>
      </w:tr>
    </w:tbl>
    <w:p w:rsidR="00E02C5E" w:rsidRDefault="00E02C5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02C5E">
        <w:tblPrEx>
          <w:tblCellMar>
            <w:top w:w="0" w:type="dxa"/>
            <w:bottom w:w="0" w:type="dxa"/>
          </w:tblCellMar>
        </w:tblPrEx>
        <w:trPr>
          <w:cantSplit/>
        </w:trPr>
        <w:tc>
          <w:tcPr>
            <w:tcW w:w="675" w:type="dxa"/>
          </w:tcPr>
          <w:p w:rsidR="00E02C5E" w:rsidRDefault="00E02C5E">
            <w:pPr>
              <w:rPr>
                <w:rFonts w:ascii="Arial" w:hAnsi="Arial"/>
                <w:b/>
              </w:rPr>
            </w:pPr>
            <w:r>
              <w:rPr>
                <w:rFonts w:ascii="Arial" w:hAnsi="Arial"/>
                <w:b/>
              </w:rPr>
              <w:t>II.</w:t>
            </w:r>
          </w:p>
        </w:tc>
        <w:tc>
          <w:tcPr>
            <w:tcW w:w="8181" w:type="dxa"/>
            <w:gridSpan w:val="2"/>
          </w:tcPr>
          <w:p w:rsidR="00E02C5E" w:rsidRDefault="00E02C5E">
            <w:pPr>
              <w:rPr>
                <w:rFonts w:ascii="Arial" w:hAnsi="Arial"/>
                <w:b/>
              </w:rPr>
            </w:pPr>
            <w:r>
              <w:rPr>
                <w:rFonts w:ascii="Arial" w:hAnsi="Arial"/>
                <w:b/>
              </w:rPr>
              <w:t>LEARNING OUTCOMES AND ELEMENTS OF THE PERFORMANCE:</w:t>
            </w:r>
          </w:p>
          <w:p w:rsidR="00E02C5E" w:rsidRDefault="00E02C5E">
            <w:pPr>
              <w:rPr>
                <w:rFonts w:ascii="Arial" w:hAnsi="Arial"/>
              </w:rPr>
            </w:pPr>
          </w:p>
        </w:tc>
      </w:tr>
      <w:tr w:rsidR="00E02C5E">
        <w:tblPrEx>
          <w:tblCellMar>
            <w:top w:w="0" w:type="dxa"/>
            <w:bottom w:w="0" w:type="dxa"/>
          </w:tblCellMar>
        </w:tblPrEx>
        <w:trPr>
          <w:cantSplit/>
        </w:trPr>
        <w:tc>
          <w:tcPr>
            <w:tcW w:w="675" w:type="dxa"/>
          </w:tcPr>
          <w:p w:rsidR="00E02C5E" w:rsidRDefault="00E02C5E">
            <w:pPr>
              <w:rPr>
                <w:rFonts w:ascii="Arial" w:hAnsi="Arial"/>
              </w:rPr>
            </w:pPr>
          </w:p>
        </w:tc>
        <w:tc>
          <w:tcPr>
            <w:tcW w:w="8181" w:type="dxa"/>
            <w:gridSpan w:val="2"/>
          </w:tcPr>
          <w:p w:rsidR="00E02C5E" w:rsidRDefault="00E02C5E">
            <w:pPr>
              <w:rPr>
                <w:rFonts w:ascii="Arial" w:hAnsi="Arial"/>
              </w:rPr>
            </w:pPr>
            <w:r>
              <w:rPr>
                <w:rFonts w:ascii="Arial" w:hAnsi="Arial"/>
              </w:rPr>
              <w:t>Upon successful completion of this course, the student will demonstrate the ability to:</w:t>
            </w:r>
          </w:p>
          <w:p w:rsidR="00E02C5E" w:rsidRDefault="00E02C5E">
            <w:pPr>
              <w:rPr>
                <w:rFonts w:ascii="Arial" w:hAnsi="Arial"/>
              </w:rPr>
            </w:pP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r>
              <w:rPr>
                <w:rFonts w:ascii="Arial" w:hAnsi="Arial"/>
              </w:rPr>
              <w:t>1.</w:t>
            </w:r>
          </w:p>
        </w:tc>
        <w:tc>
          <w:tcPr>
            <w:tcW w:w="7614" w:type="dxa"/>
          </w:tcPr>
          <w:p w:rsidR="00E02C5E" w:rsidRPr="008334C4" w:rsidRDefault="00E02C5E" w:rsidP="00E02C5E">
            <w:pPr>
              <w:widowControl w:val="0"/>
              <w:autoSpaceDE w:val="0"/>
              <w:autoSpaceDN w:val="0"/>
              <w:adjustRightInd w:val="0"/>
              <w:rPr>
                <w:rFonts w:ascii="Arial" w:hAnsi="Arial" w:cs="Arial"/>
                <w:b/>
                <w:color w:val="000000"/>
                <w:sz w:val="22"/>
                <w:szCs w:val="22"/>
              </w:rPr>
            </w:pPr>
            <w:r w:rsidRPr="008334C4">
              <w:rPr>
                <w:rFonts w:ascii="Arial" w:hAnsi="Arial" w:cs="Arial"/>
                <w:b/>
                <w:color w:val="000000"/>
                <w:sz w:val="22"/>
                <w:szCs w:val="22"/>
              </w:rPr>
              <w:t xml:space="preserve">Develop an ability to use documented design process to communicate design concept to others </w:t>
            </w: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p>
        </w:tc>
        <w:tc>
          <w:tcPr>
            <w:tcW w:w="7614" w:type="dxa"/>
          </w:tcPr>
          <w:p w:rsidR="00E02C5E" w:rsidRDefault="00E02C5E">
            <w:pPr>
              <w:rPr>
                <w:rFonts w:ascii="Arial" w:hAnsi="Arial"/>
                <w:u w:val="single"/>
              </w:rPr>
            </w:pPr>
            <w:r>
              <w:rPr>
                <w:rFonts w:ascii="Arial" w:hAnsi="Arial"/>
                <w:u w:val="single"/>
              </w:rPr>
              <w:t>Potential Elements of the Performance:</w:t>
            </w:r>
          </w:p>
          <w:p w:rsidR="00E02C5E" w:rsidRDefault="00E02C5E" w:rsidP="00E02C5E">
            <w:pPr>
              <w:numPr>
                <w:ilvl w:val="0"/>
                <w:numId w:val="18"/>
              </w:numPr>
              <w:rPr>
                <w:rFonts w:ascii="Helvetica Neue" w:hAnsi="Helvetica Neue"/>
                <w:sz w:val="20"/>
              </w:rPr>
            </w:pPr>
            <w:r>
              <w:rPr>
                <w:rFonts w:ascii="Helvetica Neue" w:hAnsi="Helvetica Neue"/>
                <w:sz w:val="20"/>
              </w:rPr>
              <w:t>Use a creative process to generate ideas, thumbnails and proposed design solutions on a project.</w:t>
            </w:r>
          </w:p>
          <w:p w:rsidR="00E02C5E" w:rsidRDefault="00E02C5E" w:rsidP="00E02C5E">
            <w:pPr>
              <w:numPr>
                <w:ilvl w:val="0"/>
                <w:numId w:val="18"/>
              </w:numPr>
              <w:rPr>
                <w:rFonts w:ascii="Helvetica Neue" w:hAnsi="Helvetica Neue"/>
                <w:sz w:val="20"/>
              </w:rPr>
            </w:pPr>
            <w:r>
              <w:rPr>
                <w:rFonts w:ascii="Helvetica Neue" w:hAnsi="Helvetica Neue"/>
                <w:sz w:val="20"/>
              </w:rPr>
              <w:t xml:space="preserve">Demonstrate an ability to think </w:t>
            </w:r>
            <w:proofErr w:type="spellStart"/>
            <w:r>
              <w:rPr>
                <w:rFonts w:ascii="Helvetica Neue" w:hAnsi="Helvetica Neue"/>
                <w:sz w:val="20"/>
              </w:rPr>
              <w:t>wholistically</w:t>
            </w:r>
            <w:proofErr w:type="spellEnd"/>
            <w:r>
              <w:rPr>
                <w:rFonts w:ascii="Helvetica Neue" w:hAnsi="Helvetica Neue"/>
                <w:sz w:val="20"/>
              </w:rPr>
              <w:t xml:space="preserve"> about a design project</w:t>
            </w:r>
          </w:p>
          <w:p w:rsidR="00E02C5E" w:rsidRDefault="00E02C5E" w:rsidP="00E02C5E">
            <w:pPr>
              <w:numPr>
                <w:ilvl w:val="0"/>
                <w:numId w:val="18"/>
              </w:numPr>
              <w:rPr>
                <w:rFonts w:ascii="Helvetica Neue" w:hAnsi="Helvetica Neue"/>
                <w:sz w:val="20"/>
              </w:rPr>
            </w:pPr>
            <w:r>
              <w:rPr>
                <w:rFonts w:ascii="Helvetica Neue" w:hAnsi="Helvetica Neue"/>
                <w:sz w:val="20"/>
              </w:rPr>
              <w:t>Demonstrate an ability to use research skills (ethnographic and literary reviews) to help direct and justify design solutions</w:t>
            </w:r>
          </w:p>
          <w:p w:rsidR="00E02C5E" w:rsidRDefault="00E02C5E" w:rsidP="00E02C5E">
            <w:pPr>
              <w:numPr>
                <w:ilvl w:val="0"/>
                <w:numId w:val="18"/>
              </w:numPr>
              <w:rPr>
                <w:rFonts w:ascii="Helvetica Neue" w:hAnsi="Helvetica Neue"/>
                <w:sz w:val="20"/>
              </w:rPr>
            </w:pPr>
            <w:r>
              <w:rPr>
                <w:rFonts w:ascii="Helvetica Neue" w:hAnsi="Helvetica Neue"/>
                <w:sz w:val="20"/>
              </w:rPr>
              <w:t>Develop a  series of design iterations to explore possible solutions</w:t>
            </w:r>
          </w:p>
          <w:p w:rsidR="00E02C5E" w:rsidRDefault="00E02C5E" w:rsidP="00E02C5E">
            <w:pPr>
              <w:numPr>
                <w:ilvl w:val="0"/>
                <w:numId w:val="18"/>
              </w:numPr>
              <w:rPr>
                <w:rFonts w:ascii="Helvetica Neue" w:hAnsi="Helvetica Neue"/>
                <w:sz w:val="20"/>
              </w:rPr>
            </w:pPr>
            <w:r>
              <w:rPr>
                <w:rFonts w:ascii="Helvetica Neue" w:hAnsi="Helvetica Neue"/>
                <w:sz w:val="20"/>
              </w:rPr>
              <w:t>Demonstrate an ability to craft clean, accurate and meaningful design solution presentations that communicate concepts to the audience</w:t>
            </w:r>
          </w:p>
          <w:p w:rsidR="00E02C5E" w:rsidRDefault="00E02C5E" w:rsidP="00E02C5E">
            <w:pPr>
              <w:numPr>
                <w:ilvl w:val="0"/>
                <w:numId w:val="18"/>
              </w:numPr>
              <w:rPr>
                <w:rFonts w:ascii="Helvetica Neue" w:hAnsi="Helvetica Neue"/>
                <w:sz w:val="20"/>
              </w:rPr>
            </w:pPr>
            <w:r>
              <w:rPr>
                <w:rFonts w:ascii="Helvetica Neue" w:hAnsi="Helvetica Neue"/>
                <w:sz w:val="20"/>
              </w:rPr>
              <w:t xml:space="preserve">Demonstrate an ability to write an effective design problem statement </w:t>
            </w:r>
          </w:p>
          <w:p w:rsidR="00E02C5E" w:rsidRPr="00B70034" w:rsidRDefault="00E02C5E" w:rsidP="00E02C5E">
            <w:pPr>
              <w:numPr>
                <w:ilvl w:val="0"/>
                <w:numId w:val="18"/>
              </w:numPr>
              <w:rPr>
                <w:rFonts w:ascii="Helvetica Neue" w:hAnsi="Helvetica Neue"/>
                <w:sz w:val="20"/>
              </w:rPr>
            </w:pPr>
            <w:r>
              <w:rPr>
                <w:rFonts w:ascii="Helvetica Neue" w:hAnsi="Helvetica Neue"/>
                <w:sz w:val="20"/>
              </w:rPr>
              <w:t xml:space="preserve">Demonstrate an ability to write a design rationale providing the reasons why and proof that the design achieves </w:t>
            </w:r>
            <w:proofErr w:type="gramStart"/>
            <w:r>
              <w:rPr>
                <w:rFonts w:ascii="Helvetica Neue" w:hAnsi="Helvetica Neue"/>
                <w:sz w:val="20"/>
              </w:rPr>
              <w:t>it’s</w:t>
            </w:r>
            <w:proofErr w:type="gramEnd"/>
            <w:r>
              <w:rPr>
                <w:rFonts w:ascii="Helvetica Neue" w:hAnsi="Helvetica Neue"/>
                <w:sz w:val="20"/>
              </w:rPr>
              <w:t xml:space="preserve"> intended goal.</w:t>
            </w: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r>
              <w:rPr>
                <w:rFonts w:ascii="Arial" w:hAnsi="Arial"/>
              </w:rPr>
              <w:t>2.</w:t>
            </w:r>
          </w:p>
        </w:tc>
        <w:tc>
          <w:tcPr>
            <w:tcW w:w="7614" w:type="dxa"/>
          </w:tcPr>
          <w:p w:rsidR="00E02C5E" w:rsidRDefault="00E02C5E">
            <w:pPr>
              <w:rPr>
                <w:rFonts w:ascii="Arial" w:hAnsi="Arial"/>
              </w:rPr>
            </w:pPr>
            <w:r>
              <w:rPr>
                <w:rFonts w:ascii="Arial" w:hAnsi="Arial"/>
              </w:rPr>
              <w:t>Develop visually appropriate and consistent design systems to aid in the development of larger projects</w:t>
            </w: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p>
        </w:tc>
        <w:tc>
          <w:tcPr>
            <w:tcW w:w="7614" w:type="dxa"/>
          </w:tcPr>
          <w:p w:rsidR="00E02C5E" w:rsidRPr="00A96066" w:rsidRDefault="00E02C5E">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E02C5E" w:rsidRDefault="00E02C5E" w:rsidP="00E02C5E">
            <w:pPr>
              <w:pStyle w:val="BodyTextIndent"/>
              <w:numPr>
                <w:ilvl w:val="0"/>
                <w:numId w:val="20"/>
              </w:numPr>
              <w:rPr>
                <w:rFonts w:ascii="Helvetica Neue" w:hAnsi="Helvetica Neue"/>
                <w:sz w:val="20"/>
              </w:rPr>
            </w:pPr>
            <w:r>
              <w:rPr>
                <w:rFonts w:ascii="Arial" w:hAnsi="Arial"/>
                <w:sz w:val="20"/>
              </w:rPr>
              <w:t xml:space="preserve"> </w:t>
            </w:r>
            <w:r w:rsidRPr="00446D7E">
              <w:rPr>
                <w:rFonts w:ascii="Helvetica Neue" w:hAnsi="Helvetica Neue"/>
                <w:sz w:val="20"/>
              </w:rPr>
              <w:t xml:space="preserve">Use </w:t>
            </w:r>
            <w:r>
              <w:rPr>
                <w:rFonts w:ascii="Helvetica Neue" w:hAnsi="Helvetica Neue"/>
                <w:sz w:val="20"/>
              </w:rPr>
              <w:t>of grid and colour systems</w:t>
            </w:r>
          </w:p>
          <w:p w:rsidR="00E02C5E" w:rsidRDefault="00E02C5E" w:rsidP="00E02C5E">
            <w:pPr>
              <w:pStyle w:val="BodyTextIndent"/>
              <w:numPr>
                <w:ilvl w:val="0"/>
                <w:numId w:val="20"/>
              </w:numPr>
              <w:rPr>
                <w:rFonts w:ascii="Helvetica Neue" w:hAnsi="Helvetica Neue"/>
                <w:sz w:val="20"/>
              </w:rPr>
            </w:pPr>
            <w:r>
              <w:rPr>
                <w:rFonts w:ascii="Helvetica Neue" w:hAnsi="Helvetica Neue"/>
                <w:sz w:val="20"/>
              </w:rPr>
              <w:t>demonstrate an ability to communicate design intent to other designers and production people</w:t>
            </w:r>
          </w:p>
          <w:p w:rsidR="00E02C5E" w:rsidRDefault="00E02C5E" w:rsidP="00E02C5E">
            <w:pPr>
              <w:pStyle w:val="BodyTextIndent"/>
              <w:numPr>
                <w:ilvl w:val="0"/>
                <w:numId w:val="20"/>
              </w:numPr>
              <w:rPr>
                <w:rFonts w:ascii="Helvetica Neue" w:hAnsi="Helvetica Neue"/>
                <w:sz w:val="20"/>
              </w:rPr>
            </w:pPr>
            <w:r>
              <w:rPr>
                <w:rFonts w:ascii="Helvetica Neue" w:hAnsi="Helvetica Neue"/>
                <w:sz w:val="20"/>
              </w:rPr>
              <w:t>demonstrate an ability to communicate design intent to clients and superiors</w:t>
            </w:r>
          </w:p>
          <w:p w:rsidR="00E02C5E" w:rsidRDefault="00E02C5E" w:rsidP="00E02C5E">
            <w:pPr>
              <w:pStyle w:val="BodyTextIndent"/>
              <w:numPr>
                <w:ilvl w:val="0"/>
                <w:numId w:val="20"/>
              </w:numPr>
              <w:rPr>
                <w:rFonts w:ascii="Helvetica Neue" w:hAnsi="Helvetica Neue"/>
                <w:sz w:val="20"/>
              </w:rPr>
            </w:pPr>
            <w:r>
              <w:rPr>
                <w:rFonts w:ascii="Helvetica Neue" w:hAnsi="Helvetica Neue"/>
                <w:sz w:val="20"/>
              </w:rPr>
              <w:t>demonstrate the ability to achieve visual and typographic consistency on a larger scale project</w:t>
            </w:r>
          </w:p>
          <w:p w:rsidR="00E02C5E" w:rsidRPr="00446D7E" w:rsidRDefault="00E02C5E" w:rsidP="00E02C5E">
            <w:pPr>
              <w:pStyle w:val="BodyTextIndent"/>
              <w:numPr>
                <w:ilvl w:val="0"/>
                <w:numId w:val="20"/>
              </w:numPr>
              <w:rPr>
                <w:rFonts w:ascii="Helvetica Neue" w:hAnsi="Helvetica Neue"/>
                <w:sz w:val="20"/>
              </w:rPr>
            </w:pPr>
            <w:r>
              <w:rPr>
                <w:rFonts w:ascii="Helvetica Neue" w:hAnsi="Helvetica Neue"/>
                <w:sz w:val="20"/>
              </w:rPr>
              <w:t>demonstrate an understanding of grid system applications</w:t>
            </w:r>
          </w:p>
          <w:p w:rsidR="00E02C5E" w:rsidRDefault="00E02C5E">
            <w:pPr>
              <w:rPr>
                <w:rFonts w:ascii="Arial" w:hAnsi="Arial"/>
              </w:rPr>
            </w:pP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r>
              <w:rPr>
                <w:rFonts w:ascii="Arial" w:hAnsi="Arial"/>
              </w:rPr>
              <w:t>3.</w:t>
            </w:r>
          </w:p>
        </w:tc>
        <w:tc>
          <w:tcPr>
            <w:tcW w:w="7614" w:type="dxa"/>
          </w:tcPr>
          <w:p w:rsidR="00E02C5E" w:rsidRDefault="00E02C5E">
            <w:pPr>
              <w:rPr>
                <w:rFonts w:ascii="Arial" w:hAnsi="Arial"/>
              </w:rPr>
            </w:pPr>
            <w:r>
              <w:rPr>
                <w:rFonts w:ascii="Arial" w:hAnsi="Arial"/>
              </w:rPr>
              <w:t xml:space="preserve"> Demonstrate an ability to employ a typographic design system in a multi page document</w:t>
            </w: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p>
        </w:tc>
        <w:tc>
          <w:tcPr>
            <w:tcW w:w="7614" w:type="dxa"/>
          </w:tcPr>
          <w:p w:rsidR="00E02C5E" w:rsidRDefault="00E02C5E">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E02C5E" w:rsidRDefault="00E02C5E" w:rsidP="00E02C5E">
            <w:pPr>
              <w:numPr>
                <w:ilvl w:val="0"/>
                <w:numId w:val="21"/>
              </w:numPr>
              <w:rPr>
                <w:rFonts w:ascii="Arial" w:hAnsi="Arial"/>
                <w:sz w:val="20"/>
              </w:rPr>
            </w:pPr>
            <w:r>
              <w:rPr>
                <w:rFonts w:ascii="Arial" w:hAnsi="Arial"/>
                <w:sz w:val="20"/>
              </w:rPr>
              <w:t xml:space="preserve">Use ABA forma and </w:t>
            </w:r>
            <w:proofErr w:type="spellStart"/>
            <w:r>
              <w:rPr>
                <w:rFonts w:ascii="Arial" w:hAnsi="Arial"/>
                <w:sz w:val="20"/>
              </w:rPr>
              <w:t>gridforms</w:t>
            </w:r>
            <w:proofErr w:type="spellEnd"/>
            <w:r>
              <w:rPr>
                <w:rFonts w:ascii="Arial" w:hAnsi="Arial"/>
                <w:sz w:val="20"/>
              </w:rPr>
              <w:t xml:space="preserve"> to create a standard on which to develop multipage documents</w:t>
            </w:r>
          </w:p>
          <w:p w:rsidR="00E02C5E" w:rsidRPr="00A96066" w:rsidRDefault="00E02C5E" w:rsidP="00E02C5E">
            <w:pPr>
              <w:numPr>
                <w:ilvl w:val="0"/>
                <w:numId w:val="21"/>
              </w:numPr>
              <w:rPr>
                <w:rFonts w:ascii="Arial" w:hAnsi="Arial"/>
                <w:sz w:val="20"/>
              </w:rPr>
            </w:pPr>
            <w:r>
              <w:rPr>
                <w:rFonts w:ascii="Arial" w:hAnsi="Arial"/>
                <w:sz w:val="20"/>
              </w:rPr>
              <w:t>Correctly use paragraph and character styles to Ensure typographic consistency within a document</w:t>
            </w:r>
          </w:p>
          <w:p w:rsidR="00E02C5E" w:rsidRDefault="00E02C5E">
            <w:pPr>
              <w:rPr>
                <w:rFonts w:ascii="Arial" w:hAnsi="Arial"/>
              </w:rPr>
            </w:pP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r>
              <w:rPr>
                <w:rFonts w:ascii="Arial" w:hAnsi="Arial"/>
              </w:rPr>
              <w:t>4.</w:t>
            </w:r>
          </w:p>
        </w:tc>
        <w:tc>
          <w:tcPr>
            <w:tcW w:w="7614" w:type="dxa"/>
          </w:tcPr>
          <w:p w:rsidR="00E02C5E" w:rsidRDefault="00E02C5E" w:rsidP="00E02C5E">
            <w:pPr>
              <w:rPr>
                <w:rFonts w:ascii="Arial" w:hAnsi="Arial"/>
                <w:u w:val="single"/>
              </w:rPr>
            </w:pPr>
            <w:r>
              <w:rPr>
                <w:rFonts w:ascii="Arial" w:hAnsi="Arial"/>
                <w:u w:val="single"/>
              </w:rPr>
              <w:t xml:space="preserve"> Demonstrate an ability to use more sophisticated design concepts as appropriate</w:t>
            </w: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p>
        </w:tc>
        <w:tc>
          <w:tcPr>
            <w:tcW w:w="7614" w:type="dxa"/>
          </w:tcPr>
          <w:p w:rsidR="00E02C5E" w:rsidRPr="00A96066" w:rsidRDefault="00E02C5E">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E02C5E" w:rsidRDefault="00E02C5E" w:rsidP="00E02C5E">
            <w:pPr>
              <w:numPr>
                <w:ilvl w:val="0"/>
                <w:numId w:val="22"/>
              </w:numPr>
              <w:rPr>
                <w:rFonts w:ascii="Arial" w:hAnsi="Arial"/>
              </w:rPr>
            </w:pPr>
            <w:r>
              <w:rPr>
                <w:rFonts w:ascii="Arial" w:hAnsi="Arial"/>
              </w:rPr>
              <w:t>Explore a variety of grid systems</w:t>
            </w:r>
          </w:p>
          <w:p w:rsidR="00E02C5E" w:rsidRDefault="00E02C5E" w:rsidP="00E02C5E">
            <w:pPr>
              <w:numPr>
                <w:ilvl w:val="0"/>
                <w:numId w:val="22"/>
              </w:numPr>
              <w:rPr>
                <w:rFonts w:ascii="Arial" w:hAnsi="Arial"/>
              </w:rPr>
            </w:pPr>
            <w:r>
              <w:rPr>
                <w:rFonts w:ascii="Arial" w:hAnsi="Arial"/>
              </w:rPr>
              <w:t>Understand visual concepts such as complexity, pattern, simplicity, white space, transparency, visual movement, unity, contrast, proportion</w:t>
            </w: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r>
              <w:rPr>
                <w:rFonts w:ascii="Arial" w:hAnsi="Arial"/>
              </w:rPr>
              <w:t>5.</w:t>
            </w:r>
          </w:p>
        </w:tc>
        <w:tc>
          <w:tcPr>
            <w:tcW w:w="7614" w:type="dxa"/>
          </w:tcPr>
          <w:p w:rsidR="00E02C5E" w:rsidRDefault="00E02C5E" w:rsidP="00E02C5E">
            <w:pPr>
              <w:rPr>
                <w:rFonts w:ascii="Arial" w:hAnsi="Arial"/>
                <w:u w:val="single"/>
              </w:rPr>
            </w:pPr>
            <w:r>
              <w:rPr>
                <w:rFonts w:ascii="Arial" w:hAnsi="Arial"/>
                <w:u w:val="single"/>
              </w:rPr>
              <w:t xml:space="preserve"> Demonstrate an ability to present work in a portfolio format</w:t>
            </w: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p>
        </w:tc>
        <w:tc>
          <w:tcPr>
            <w:tcW w:w="7614" w:type="dxa"/>
          </w:tcPr>
          <w:p w:rsidR="00E02C5E" w:rsidRDefault="00E02C5E">
            <w:pPr>
              <w:rPr>
                <w:rFonts w:ascii="Arial" w:hAnsi="Arial"/>
              </w:rPr>
            </w:pPr>
            <w:r>
              <w:rPr>
                <w:rFonts w:ascii="Arial" w:hAnsi="Arial"/>
                <w:u w:val="single"/>
              </w:rPr>
              <w:t>Potential Elements of the Performance</w:t>
            </w:r>
            <w:r>
              <w:rPr>
                <w:rFonts w:ascii="Arial" w:hAnsi="Arial"/>
              </w:rPr>
              <w:t>:</w:t>
            </w:r>
          </w:p>
          <w:p w:rsidR="00E02C5E" w:rsidRDefault="00E02C5E">
            <w:pPr>
              <w:numPr>
                <w:ilvl w:val="0"/>
                <w:numId w:val="22"/>
              </w:numPr>
              <w:rPr>
                <w:rFonts w:ascii="Arial" w:hAnsi="Arial"/>
              </w:rPr>
            </w:pPr>
            <w:r w:rsidRPr="00087CF6">
              <w:rPr>
                <w:rFonts w:ascii="Arial" w:hAnsi="Arial"/>
              </w:rPr>
              <w:t>Demonstrate the ability to gather and curate work into a portfolio showing a cross section of current skills</w:t>
            </w:r>
          </w:p>
          <w:p w:rsidR="00E02C5E" w:rsidRDefault="00E02C5E">
            <w:pPr>
              <w:numPr>
                <w:ilvl w:val="0"/>
                <w:numId w:val="22"/>
              </w:numPr>
              <w:rPr>
                <w:rFonts w:ascii="Arial" w:hAnsi="Arial"/>
              </w:rPr>
            </w:pPr>
            <w:r w:rsidRPr="00087CF6">
              <w:rPr>
                <w:rFonts w:ascii="Arial" w:hAnsi="Arial"/>
              </w:rPr>
              <w:t>Explore portfolio formats</w:t>
            </w:r>
          </w:p>
          <w:p w:rsidR="00E02C5E" w:rsidRDefault="00E02C5E">
            <w:pPr>
              <w:numPr>
                <w:ilvl w:val="0"/>
                <w:numId w:val="22"/>
              </w:numPr>
              <w:rPr>
                <w:rFonts w:ascii="Arial" w:hAnsi="Arial"/>
              </w:rPr>
            </w:pPr>
            <w:r>
              <w:rPr>
                <w:rFonts w:ascii="Arial" w:hAnsi="Arial"/>
              </w:rPr>
              <w:t>Compare and contrast different ways of presenting a portfolio of work</w:t>
            </w:r>
          </w:p>
          <w:p w:rsidR="00E02C5E" w:rsidRPr="00087CF6" w:rsidRDefault="00E02C5E">
            <w:pPr>
              <w:numPr>
                <w:ilvl w:val="0"/>
                <w:numId w:val="22"/>
              </w:numPr>
              <w:rPr>
                <w:rFonts w:ascii="Arial" w:hAnsi="Arial"/>
              </w:rPr>
            </w:pPr>
            <w:r>
              <w:rPr>
                <w:rFonts w:ascii="Arial" w:hAnsi="Arial"/>
              </w:rPr>
              <w:t>Practice discussing work in a portfolio format</w:t>
            </w:r>
          </w:p>
          <w:p w:rsidR="00E02C5E" w:rsidRDefault="00E02C5E">
            <w:pPr>
              <w:rPr>
                <w:rFonts w:ascii="Arial" w:hAnsi="Arial"/>
              </w:rPr>
            </w:pP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p>
        </w:tc>
        <w:tc>
          <w:tcPr>
            <w:tcW w:w="7614" w:type="dxa"/>
          </w:tcPr>
          <w:p w:rsidR="00E02C5E" w:rsidRDefault="00E02C5E">
            <w:pPr>
              <w:rPr>
                <w:rFonts w:ascii="Arial" w:hAnsi="Arial"/>
                <w:u w:val="single"/>
              </w:rPr>
            </w:pP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p>
        </w:tc>
        <w:tc>
          <w:tcPr>
            <w:tcW w:w="7614" w:type="dxa"/>
          </w:tcPr>
          <w:p w:rsidR="00E02C5E" w:rsidRDefault="00E02C5E" w:rsidP="00E02C5E">
            <w:pPr>
              <w:rPr>
                <w:rFonts w:ascii="Arial" w:hAnsi="Arial"/>
              </w:rPr>
            </w:pPr>
          </w:p>
        </w:tc>
      </w:tr>
    </w:tbl>
    <w:p w:rsidR="00E02C5E" w:rsidRDefault="00E02C5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02C5E">
        <w:tblPrEx>
          <w:tblCellMar>
            <w:top w:w="0" w:type="dxa"/>
            <w:bottom w:w="0" w:type="dxa"/>
          </w:tblCellMar>
        </w:tblPrEx>
        <w:trPr>
          <w:cantSplit/>
        </w:trPr>
        <w:tc>
          <w:tcPr>
            <w:tcW w:w="675" w:type="dxa"/>
          </w:tcPr>
          <w:p w:rsidR="00E02C5E" w:rsidRDefault="00E02C5E">
            <w:pPr>
              <w:rPr>
                <w:rFonts w:ascii="Arial" w:hAnsi="Arial"/>
                <w:b/>
              </w:rPr>
            </w:pPr>
            <w:r>
              <w:rPr>
                <w:rFonts w:ascii="Arial" w:hAnsi="Arial"/>
                <w:b/>
              </w:rPr>
              <w:t>III.</w:t>
            </w:r>
          </w:p>
        </w:tc>
        <w:tc>
          <w:tcPr>
            <w:tcW w:w="8181" w:type="dxa"/>
            <w:gridSpan w:val="2"/>
          </w:tcPr>
          <w:p w:rsidR="00E02C5E" w:rsidRDefault="00E02C5E">
            <w:pPr>
              <w:rPr>
                <w:rFonts w:ascii="Arial" w:hAnsi="Arial"/>
                <w:b/>
              </w:rPr>
            </w:pPr>
            <w:r>
              <w:rPr>
                <w:rFonts w:ascii="Arial" w:hAnsi="Arial"/>
                <w:b/>
              </w:rPr>
              <w:t>TOPICS:</w:t>
            </w:r>
          </w:p>
          <w:p w:rsidR="00E02C5E" w:rsidRDefault="00E02C5E">
            <w:pPr>
              <w:rPr>
                <w:rFonts w:ascii="Arial" w:hAnsi="Arial"/>
              </w:rPr>
            </w:pPr>
          </w:p>
        </w:tc>
      </w:tr>
      <w:tr w:rsidR="00E02C5E" w:rsidRPr="00A96066">
        <w:tblPrEx>
          <w:tblCellMar>
            <w:top w:w="0" w:type="dxa"/>
            <w:bottom w:w="0" w:type="dxa"/>
          </w:tblCellMar>
        </w:tblPrEx>
        <w:tc>
          <w:tcPr>
            <w:tcW w:w="675" w:type="dxa"/>
          </w:tcPr>
          <w:p w:rsidR="00E02C5E" w:rsidRPr="00A96066" w:rsidRDefault="00E02C5E">
            <w:pPr>
              <w:rPr>
                <w:rFonts w:ascii="Arial" w:hAnsi="Arial"/>
                <w:sz w:val="20"/>
              </w:rPr>
            </w:pPr>
          </w:p>
        </w:tc>
        <w:tc>
          <w:tcPr>
            <w:tcW w:w="567" w:type="dxa"/>
          </w:tcPr>
          <w:p w:rsidR="00E02C5E" w:rsidRPr="00A96066" w:rsidRDefault="00E02C5E">
            <w:pPr>
              <w:rPr>
                <w:rFonts w:ascii="Arial" w:hAnsi="Arial"/>
                <w:sz w:val="20"/>
              </w:rPr>
            </w:pPr>
            <w:r w:rsidRPr="00A96066">
              <w:rPr>
                <w:rFonts w:ascii="Arial" w:hAnsi="Arial"/>
                <w:sz w:val="20"/>
              </w:rPr>
              <w:t>1.</w:t>
            </w:r>
          </w:p>
        </w:tc>
        <w:tc>
          <w:tcPr>
            <w:tcW w:w="7614" w:type="dxa"/>
          </w:tcPr>
          <w:p w:rsidR="00E02C5E" w:rsidRPr="00A96066" w:rsidRDefault="00E02C5E">
            <w:pPr>
              <w:rPr>
                <w:rFonts w:ascii="Arial" w:hAnsi="Arial"/>
                <w:sz w:val="20"/>
              </w:rPr>
            </w:pPr>
            <w:r>
              <w:rPr>
                <w:rFonts w:ascii="Arial" w:hAnsi="Arial"/>
                <w:sz w:val="20"/>
              </w:rPr>
              <w:t>Design process and documentation</w:t>
            </w:r>
          </w:p>
        </w:tc>
      </w:tr>
      <w:tr w:rsidR="00E02C5E" w:rsidRPr="00A96066">
        <w:tblPrEx>
          <w:tblCellMar>
            <w:top w:w="0" w:type="dxa"/>
            <w:bottom w:w="0" w:type="dxa"/>
          </w:tblCellMar>
        </w:tblPrEx>
        <w:tc>
          <w:tcPr>
            <w:tcW w:w="675" w:type="dxa"/>
          </w:tcPr>
          <w:p w:rsidR="00E02C5E" w:rsidRPr="00A96066" w:rsidRDefault="00E02C5E">
            <w:pPr>
              <w:rPr>
                <w:rFonts w:ascii="Arial" w:hAnsi="Arial"/>
                <w:sz w:val="20"/>
              </w:rPr>
            </w:pPr>
          </w:p>
        </w:tc>
        <w:tc>
          <w:tcPr>
            <w:tcW w:w="567" w:type="dxa"/>
          </w:tcPr>
          <w:p w:rsidR="00E02C5E" w:rsidRPr="00A96066" w:rsidRDefault="00E02C5E">
            <w:pPr>
              <w:rPr>
                <w:rFonts w:ascii="Arial" w:hAnsi="Arial"/>
                <w:sz w:val="20"/>
              </w:rPr>
            </w:pPr>
            <w:r w:rsidRPr="00A96066">
              <w:rPr>
                <w:rFonts w:ascii="Arial" w:hAnsi="Arial"/>
                <w:sz w:val="20"/>
              </w:rPr>
              <w:t>2.</w:t>
            </w:r>
          </w:p>
        </w:tc>
        <w:tc>
          <w:tcPr>
            <w:tcW w:w="7614" w:type="dxa"/>
          </w:tcPr>
          <w:p w:rsidR="00E02C5E" w:rsidRPr="00A96066" w:rsidRDefault="00E02C5E">
            <w:pPr>
              <w:rPr>
                <w:rFonts w:ascii="Arial" w:hAnsi="Arial"/>
                <w:sz w:val="20"/>
              </w:rPr>
            </w:pPr>
            <w:r>
              <w:rPr>
                <w:rFonts w:ascii="Arial" w:hAnsi="Arial"/>
                <w:sz w:val="20"/>
              </w:rPr>
              <w:t>Use of grid systems and ABA form</w:t>
            </w:r>
          </w:p>
        </w:tc>
      </w:tr>
      <w:tr w:rsidR="00E02C5E" w:rsidRPr="00A96066">
        <w:tblPrEx>
          <w:tblCellMar>
            <w:top w:w="0" w:type="dxa"/>
            <w:bottom w:w="0" w:type="dxa"/>
          </w:tblCellMar>
        </w:tblPrEx>
        <w:tc>
          <w:tcPr>
            <w:tcW w:w="675" w:type="dxa"/>
          </w:tcPr>
          <w:p w:rsidR="00E02C5E" w:rsidRPr="00A96066" w:rsidRDefault="00E02C5E">
            <w:pPr>
              <w:rPr>
                <w:rFonts w:ascii="Arial" w:hAnsi="Arial"/>
                <w:sz w:val="20"/>
              </w:rPr>
            </w:pPr>
          </w:p>
        </w:tc>
        <w:tc>
          <w:tcPr>
            <w:tcW w:w="567" w:type="dxa"/>
          </w:tcPr>
          <w:p w:rsidR="00E02C5E" w:rsidRPr="00A96066" w:rsidRDefault="00E02C5E">
            <w:pPr>
              <w:rPr>
                <w:rFonts w:ascii="Arial" w:hAnsi="Arial"/>
                <w:sz w:val="20"/>
              </w:rPr>
            </w:pPr>
            <w:r w:rsidRPr="00A96066">
              <w:rPr>
                <w:rFonts w:ascii="Arial" w:hAnsi="Arial"/>
                <w:sz w:val="20"/>
              </w:rPr>
              <w:t>3.</w:t>
            </w:r>
          </w:p>
        </w:tc>
        <w:tc>
          <w:tcPr>
            <w:tcW w:w="7614" w:type="dxa"/>
          </w:tcPr>
          <w:p w:rsidR="00E02C5E" w:rsidRPr="00A96066" w:rsidRDefault="00E02C5E">
            <w:pPr>
              <w:rPr>
                <w:rFonts w:ascii="Arial" w:hAnsi="Arial"/>
                <w:sz w:val="20"/>
              </w:rPr>
            </w:pPr>
            <w:r>
              <w:rPr>
                <w:rFonts w:ascii="Arial" w:hAnsi="Arial"/>
                <w:sz w:val="20"/>
              </w:rPr>
              <w:t>Use of contrast, unity, movement, visual hierarchy</w:t>
            </w:r>
          </w:p>
        </w:tc>
      </w:tr>
      <w:tr w:rsidR="00E02C5E" w:rsidRPr="00A96066">
        <w:tblPrEx>
          <w:tblCellMar>
            <w:top w:w="0" w:type="dxa"/>
            <w:bottom w:w="0" w:type="dxa"/>
          </w:tblCellMar>
        </w:tblPrEx>
        <w:tc>
          <w:tcPr>
            <w:tcW w:w="675" w:type="dxa"/>
          </w:tcPr>
          <w:p w:rsidR="00E02C5E" w:rsidRPr="00A96066" w:rsidRDefault="00E02C5E">
            <w:pPr>
              <w:rPr>
                <w:rFonts w:ascii="Arial" w:hAnsi="Arial"/>
                <w:sz w:val="20"/>
              </w:rPr>
            </w:pPr>
          </w:p>
        </w:tc>
        <w:tc>
          <w:tcPr>
            <w:tcW w:w="567" w:type="dxa"/>
          </w:tcPr>
          <w:p w:rsidR="00E02C5E" w:rsidRPr="00A96066" w:rsidRDefault="00E02C5E">
            <w:pPr>
              <w:rPr>
                <w:rFonts w:ascii="Arial" w:hAnsi="Arial"/>
                <w:sz w:val="20"/>
              </w:rPr>
            </w:pPr>
            <w:r w:rsidRPr="00A96066">
              <w:rPr>
                <w:rFonts w:ascii="Arial" w:hAnsi="Arial"/>
                <w:sz w:val="20"/>
              </w:rPr>
              <w:t>4.</w:t>
            </w:r>
          </w:p>
        </w:tc>
        <w:tc>
          <w:tcPr>
            <w:tcW w:w="7614" w:type="dxa"/>
          </w:tcPr>
          <w:p w:rsidR="00E02C5E" w:rsidRPr="00A96066" w:rsidRDefault="00E02C5E">
            <w:pPr>
              <w:rPr>
                <w:rFonts w:ascii="Arial" w:hAnsi="Arial"/>
                <w:sz w:val="20"/>
              </w:rPr>
            </w:pPr>
            <w:r>
              <w:rPr>
                <w:rFonts w:ascii="Arial" w:hAnsi="Arial"/>
                <w:sz w:val="20"/>
              </w:rPr>
              <w:t>Use of complexity and pattern, simplicity, transparency, layering</w:t>
            </w:r>
          </w:p>
        </w:tc>
      </w:tr>
      <w:tr w:rsidR="00E02C5E" w:rsidRPr="00A96066">
        <w:tblPrEx>
          <w:tblCellMar>
            <w:top w:w="0" w:type="dxa"/>
            <w:bottom w:w="0" w:type="dxa"/>
          </w:tblCellMar>
        </w:tblPrEx>
        <w:tc>
          <w:tcPr>
            <w:tcW w:w="675" w:type="dxa"/>
          </w:tcPr>
          <w:p w:rsidR="00E02C5E" w:rsidRPr="00A96066" w:rsidRDefault="00E02C5E">
            <w:pPr>
              <w:rPr>
                <w:rFonts w:ascii="Arial" w:hAnsi="Arial"/>
                <w:sz w:val="20"/>
              </w:rPr>
            </w:pPr>
          </w:p>
        </w:tc>
        <w:tc>
          <w:tcPr>
            <w:tcW w:w="567" w:type="dxa"/>
          </w:tcPr>
          <w:p w:rsidR="00E02C5E" w:rsidRPr="00A96066" w:rsidRDefault="00E02C5E">
            <w:pPr>
              <w:rPr>
                <w:rFonts w:ascii="Arial" w:hAnsi="Arial"/>
                <w:sz w:val="20"/>
              </w:rPr>
            </w:pPr>
            <w:r w:rsidRPr="00A96066">
              <w:rPr>
                <w:rFonts w:ascii="Arial" w:hAnsi="Arial"/>
                <w:sz w:val="20"/>
              </w:rPr>
              <w:t>5.</w:t>
            </w:r>
          </w:p>
        </w:tc>
        <w:tc>
          <w:tcPr>
            <w:tcW w:w="7614" w:type="dxa"/>
          </w:tcPr>
          <w:p w:rsidR="00E02C5E" w:rsidRPr="00A96066" w:rsidRDefault="00E02C5E" w:rsidP="00636BDE">
            <w:pPr>
              <w:rPr>
                <w:rFonts w:ascii="Arial" w:hAnsi="Arial"/>
                <w:sz w:val="20"/>
              </w:rPr>
            </w:pPr>
            <w:r>
              <w:rPr>
                <w:rFonts w:ascii="Arial" w:hAnsi="Arial"/>
                <w:sz w:val="20"/>
              </w:rPr>
              <w:t xml:space="preserve">Design systems </w:t>
            </w:r>
          </w:p>
        </w:tc>
      </w:tr>
      <w:tr w:rsidR="00E02C5E" w:rsidRPr="00A96066">
        <w:tblPrEx>
          <w:tblCellMar>
            <w:top w:w="0" w:type="dxa"/>
            <w:bottom w:w="0" w:type="dxa"/>
          </w:tblCellMar>
        </w:tblPrEx>
        <w:tc>
          <w:tcPr>
            <w:tcW w:w="675" w:type="dxa"/>
          </w:tcPr>
          <w:p w:rsidR="00E02C5E" w:rsidRPr="00A96066" w:rsidRDefault="00E02C5E">
            <w:pPr>
              <w:rPr>
                <w:rFonts w:ascii="Arial" w:hAnsi="Arial"/>
                <w:sz w:val="20"/>
              </w:rPr>
            </w:pPr>
          </w:p>
        </w:tc>
        <w:tc>
          <w:tcPr>
            <w:tcW w:w="567" w:type="dxa"/>
          </w:tcPr>
          <w:p w:rsidR="00E02C5E" w:rsidRPr="00A96066" w:rsidRDefault="00E02C5E">
            <w:pPr>
              <w:rPr>
                <w:rFonts w:ascii="Arial" w:hAnsi="Arial"/>
                <w:sz w:val="20"/>
              </w:rPr>
            </w:pPr>
            <w:r w:rsidRPr="00A96066">
              <w:rPr>
                <w:rFonts w:ascii="Arial" w:hAnsi="Arial"/>
                <w:sz w:val="20"/>
              </w:rPr>
              <w:t>6.</w:t>
            </w:r>
          </w:p>
        </w:tc>
        <w:tc>
          <w:tcPr>
            <w:tcW w:w="7614" w:type="dxa"/>
          </w:tcPr>
          <w:p w:rsidR="00E02C5E" w:rsidRPr="00A96066" w:rsidRDefault="00636BDE">
            <w:pPr>
              <w:rPr>
                <w:rFonts w:ascii="Arial" w:hAnsi="Arial"/>
                <w:sz w:val="20"/>
              </w:rPr>
            </w:pPr>
            <w:r>
              <w:rPr>
                <w:rFonts w:ascii="Arial" w:hAnsi="Arial"/>
                <w:sz w:val="20"/>
              </w:rPr>
              <w:t>Signage graphics</w:t>
            </w:r>
          </w:p>
        </w:tc>
      </w:tr>
      <w:tr w:rsidR="00E02C5E" w:rsidRPr="00A96066">
        <w:tblPrEx>
          <w:tblCellMar>
            <w:top w:w="0" w:type="dxa"/>
            <w:bottom w:w="0" w:type="dxa"/>
          </w:tblCellMar>
        </w:tblPrEx>
        <w:tc>
          <w:tcPr>
            <w:tcW w:w="675" w:type="dxa"/>
          </w:tcPr>
          <w:p w:rsidR="00E02C5E" w:rsidRPr="00A96066" w:rsidRDefault="00E02C5E">
            <w:pPr>
              <w:rPr>
                <w:rFonts w:ascii="Arial" w:hAnsi="Arial"/>
                <w:sz w:val="20"/>
              </w:rPr>
            </w:pPr>
          </w:p>
        </w:tc>
        <w:tc>
          <w:tcPr>
            <w:tcW w:w="567" w:type="dxa"/>
          </w:tcPr>
          <w:p w:rsidR="00E02C5E" w:rsidRPr="00A96066" w:rsidRDefault="00E02C5E">
            <w:pPr>
              <w:rPr>
                <w:rFonts w:ascii="Arial" w:hAnsi="Arial"/>
                <w:sz w:val="20"/>
              </w:rPr>
            </w:pPr>
            <w:r>
              <w:rPr>
                <w:rFonts w:ascii="Arial" w:hAnsi="Arial"/>
                <w:sz w:val="20"/>
              </w:rPr>
              <w:t>7.</w:t>
            </w:r>
          </w:p>
        </w:tc>
        <w:tc>
          <w:tcPr>
            <w:tcW w:w="7614" w:type="dxa"/>
          </w:tcPr>
          <w:p w:rsidR="00E02C5E" w:rsidRPr="00A96066" w:rsidRDefault="00636BDE">
            <w:pPr>
              <w:rPr>
                <w:rFonts w:ascii="Arial" w:hAnsi="Arial"/>
                <w:sz w:val="20"/>
              </w:rPr>
            </w:pPr>
            <w:r>
              <w:rPr>
                <w:rFonts w:ascii="Arial" w:hAnsi="Arial"/>
                <w:sz w:val="20"/>
              </w:rPr>
              <w:t>Information graphics</w:t>
            </w:r>
          </w:p>
        </w:tc>
      </w:tr>
      <w:tr w:rsidR="00E02C5E" w:rsidRPr="00A96066">
        <w:tblPrEx>
          <w:tblCellMar>
            <w:top w:w="0" w:type="dxa"/>
            <w:bottom w:w="0" w:type="dxa"/>
          </w:tblCellMar>
        </w:tblPrEx>
        <w:tc>
          <w:tcPr>
            <w:tcW w:w="675" w:type="dxa"/>
          </w:tcPr>
          <w:p w:rsidR="00E02C5E" w:rsidRPr="00A96066" w:rsidRDefault="00E02C5E">
            <w:pPr>
              <w:rPr>
                <w:rFonts w:ascii="Arial" w:hAnsi="Arial"/>
                <w:sz w:val="20"/>
              </w:rPr>
            </w:pPr>
          </w:p>
        </w:tc>
        <w:tc>
          <w:tcPr>
            <w:tcW w:w="567" w:type="dxa"/>
          </w:tcPr>
          <w:p w:rsidR="00E02C5E" w:rsidRPr="00A96066" w:rsidRDefault="00E02C5E">
            <w:pPr>
              <w:rPr>
                <w:rFonts w:ascii="Arial" w:hAnsi="Arial"/>
                <w:sz w:val="20"/>
              </w:rPr>
            </w:pPr>
            <w:r>
              <w:rPr>
                <w:rFonts w:ascii="Arial" w:hAnsi="Arial"/>
                <w:sz w:val="20"/>
              </w:rPr>
              <w:t>8.</w:t>
            </w:r>
          </w:p>
        </w:tc>
        <w:tc>
          <w:tcPr>
            <w:tcW w:w="7614" w:type="dxa"/>
          </w:tcPr>
          <w:p w:rsidR="00E02C5E" w:rsidRPr="00A96066" w:rsidRDefault="00E02C5E">
            <w:pPr>
              <w:rPr>
                <w:rFonts w:ascii="Arial" w:hAnsi="Arial"/>
                <w:sz w:val="20"/>
              </w:rPr>
            </w:pPr>
            <w:r>
              <w:rPr>
                <w:rFonts w:ascii="Arial" w:hAnsi="Arial"/>
                <w:sz w:val="20"/>
              </w:rPr>
              <w:t>portfolio</w:t>
            </w:r>
          </w:p>
        </w:tc>
      </w:tr>
    </w:tbl>
    <w:p w:rsidR="00E02C5E" w:rsidRPr="00A96066" w:rsidRDefault="00E02C5E">
      <w:pPr>
        <w:rPr>
          <w:rFonts w:ascii="Arial" w:hAnsi="Arial"/>
          <w:sz w:val="20"/>
        </w:rPr>
      </w:pPr>
    </w:p>
    <w:tbl>
      <w:tblPr>
        <w:tblW w:w="0" w:type="auto"/>
        <w:tblLayout w:type="fixed"/>
        <w:tblLook w:val="0000" w:firstRow="0" w:lastRow="0" w:firstColumn="0" w:lastColumn="0" w:noHBand="0" w:noVBand="0"/>
      </w:tblPr>
      <w:tblGrid>
        <w:gridCol w:w="675"/>
        <w:gridCol w:w="8181"/>
      </w:tblGrid>
      <w:tr w:rsidR="00E02C5E">
        <w:tblPrEx>
          <w:tblCellMar>
            <w:top w:w="0" w:type="dxa"/>
            <w:bottom w:w="0" w:type="dxa"/>
          </w:tblCellMar>
        </w:tblPrEx>
        <w:trPr>
          <w:cantSplit/>
        </w:trPr>
        <w:tc>
          <w:tcPr>
            <w:tcW w:w="675" w:type="dxa"/>
          </w:tcPr>
          <w:p w:rsidR="00E02C5E" w:rsidRDefault="00E02C5E">
            <w:pPr>
              <w:rPr>
                <w:rFonts w:ascii="Arial" w:hAnsi="Arial"/>
                <w:b/>
              </w:rPr>
            </w:pPr>
            <w:r>
              <w:rPr>
                <w:rFonts w:ascii="Arial" w:hAnsi="Arial"/>
                <w:b/>
              </w:rPr>
              <w:lastRenderedPageBreak/>
              <w:t>IV.</w:t>
            </w:r>
          </w:p>
        </w:tc>
        <w:tc>
          <w:tcPr>
            <w:tcW w:w="8181" w:type="dxa"/>
          </w:tcPr>
          <w:p w:rsidR="00E02C5E" w:rsidRDefault="00E02C5E">
            <w:pPr>
              <w:rPr>
                <w:rFonts w:ascii="Arial" w:hAnsi="Arial"/>
                <w:b/>
              </w:rPr>
            </w:pPr>
            <w:r>
              <w:rPr>
                <w:rFonts w:ascii="Arial" w:hAnsi="Arial"/>
                <w:b/>
              </w:rPr>
              <w:t>REQUIRED RESOURCES/TEXTS/MATERIALS:</w:t>
            </w:r>
          </w:p>
          <w:p w:rsidR="00E02C5E" w:rsidRDefault="00E02C5E">
            <w:pPr>
              <w:rPr>
                <w:rFonts w:ascii="Arial" w:hAnsi="Arial"/>
                <w:b/>
              </w:rPr>
            </w:pPr>
          </w:p>
          <w:p w:rsidR="00E02C5E" w:rsidRPr="00446D7E" w:rsidRDefault="00E02C5E" w:rsidP="00E02C5E">
            <w:pPr>
              <w:tabs>
                <w:tab w:val="left" w:pos="360"/>
                <w:tab w:val="left" w:pos="4320"/>
                <w:tab w:val="left" w:pos="5940"/>
              </w:tabs>
              <w:rPr>
                <w:rFonts w:ascii="Helvetica Neue" w:hAnsi="Helvetica Neue"/>
                <w:sz w:val="20"/>
              </w:rPr>
            </w:pPr>
            <w:r>
              <w:rPr>
                <w:rFonts w:ascii="Arial" w:hAnsi="Arial"/>
                <w:sz w:val="20"/>
              </w:rPr>
              <w:t xml:space="preserve"> </w:t>
            </w:r>
            <w:r w:rsidRPr="00446D7E">
              <w:rPr>
                <w:rFonts w:ascii="Helvetica Neue" w:hAnsi="Helvetica Neue"/>
                <w:sz w:val="20"/>
              </w:rPr>
              <w:t>Supplies from the program portfolio will be required for each class. Students will be required to replace consumable items as individual project needs warrant.</w:t>
            </w:r>
          </w:p>
          <w:p w:rsidR="00E02C5E" w:rsidRPr="00446D7E" w:rsidRDefault="00E02C5E" w:rsidP="00E02C5E">
            <w:pPr>
              <w:tabs>
                <w:tab w:val="left" w:pos="360"/>
                <w:tab w:val="left" w:pos="4320"/>
                <w:tab w:val="left" w:pos="5940"/>
              </w:tabs>
              <w:rPr>
                <w:rFonts w:ascii="Helvetica Neue" w:hAnsi="Helvetica Neue"/>
                <w:sz w:val="20"/>
              </w:rPr>
            </w:pPr>
            <w:r w:rsidRPr="00446D7E">
              <w:rPr>
                <w:rFonts w:ascii="Helvetica Neue" w:hAnsi="Helvetica Neue"/>
                <w:sz w:val="20"/>
              </w:rPr>
              <w:t>Students are also encouraged to experiment with whatever other media they chose not included in the kit as long as they are not solvent or oil based</w:t>
            </w:r>
          </w:p>
          <w:p w:rsidR="00E02C5E" w:rsidRPr="00446D7E" w:rsidRDefault="00E02C5E" w:rsidP="00E02C5E">
            <w:pPr>
              <w:tabs>
                <w:tab w:val="left" w:pos="360"/>
                <w:tab w:val="left" w:pos="4320"/>
                <w:tab w:val="left" w:pos="5940"/>
              </w:tabs>
              <w:rPr>
                <w:rFonts w:ascii="Helvetica Neue" w:hAnsi="Helvetica Neue"/>
                <w:sz w:val="20"/>
              </w:rPr>
            </w:pPr>
            <w:r w:rsidRPr="00446D7E">
              <w:rPr>
                <w:rFonts w:ascii="Helvetica Neue" w:hAnsi="Helvetica Neue"/>
                <w:sz w:val="20"/>
              </w:rPr>
              <w:t>Spray fixative may need to be used on pastel drawings – this must be applied outside of the building in a well ventilated area. Spray fixative and Spray glue pose a health hazard to the artist and others and will not be used inside the college building under any circumstances.</w:t>
            </w:r>
          </w:p>
          <w:p w:rsidR="00E02C5E" w:rsidRPr="00446D7E" w:rsidRDefault="00E02C5E" w:rsidP="00E02C5E">
            <w:pPr>
              <w:tabs>
                <w:tab w:val="left" w:pos="360"/>
              </w:tabs>
              <w:rPr>
                <w:rFonts w:ascii="Helvetica Neue" w:hAnsi="Helvetica Neue"/>
                <w:sz w:val="20"/>
              </w:rPr>
            </w:pPr>
          </w:p>
          <w:p w:rsidR="00E02C5E" w:rsidRPr="00446D7E" w:rsidRDefault="00E02C5E" w:rsidP="00E02C5E">
            <w:pPr>
              <w:tabs>
                <w:tab w:val="left" w:pos="360"/>
              </w:tabs>
              <w:rPr>
                <w:rFonts w:ascii="Helvetica Neue" w:hAnsi="Helvetica Neue"/>
                <w:sz w:val="20"/>
              </w:rPr>
            </w:pPr>
            <w:r w:rsidRPr="00446D7E">
              <w:rPr>
                <w:rFonts w:ascii="Helvetica Neue" w:hAnsi="Helvetica Neue"/>
                <w:sz w:val="20"/>
              </w:rPr>
              <w:t xml:space="preserve">* </w:t>
            </w:r>
            <w:r w:rsidRPr="00446D7E">
              <w:rPr>
                <w:rFonts w:ascii="Helvetica Neue" w:hAnsi="Helvetica Neue"/>
                <w:sz w:val="20"/>
                <w:u w:val="single"/>
              </w:rPr>
              <w:t>Note:</w:t>
            </w:r>
            <w:r w:rsidRPr="00446D7E">
              <w:rPr>
                <w:rFonts w:ascii="Helvetica Neue" w:hAnsi="Helvetica Neue"/>
                <w:sz w:val="20"/>
              </w:rPr>
              <w:t xml:space="preserve"> Due to the lack of proper health and safety features of the design studio, no oil based paints are to be used in this course. Only water based acrylic paints will be used.</w:t>
            </w:r>
          </w:p>
          <w:p w:rsidR="00E02C5E" w:rsidRPr="00446D7E" w:rsidRDefault="00E02C5E" w:rsidP="00E02C5E">
            <w:pPr>
              <w:tabs>
                <w:tab w:val="left" w:pos="360"/>
              </w:tabs>
              <w:jc w:val="both"/>
              <w:rPr>
                <w:rFonts w:ascii="Helvetica Neue" w:hAnsi="Helvetica Neue"/>
                <w:sz w:val="20"/>
              </w:rPr>
            </w:pPr>
          </w:p>
          <w:p w:rsidR="00E02C5E" w:rsidRPr="00446D7E" w:rsidRDefault="00E02C5E" w:rsidP="00E02C5E">
            <w:pPr>
              <w:tabs>
                <w:tab w:val="left" w:pos="360"/>
              </w:tabs>
              <w:jc w:val="both"/>
              <w:rPr>
                <w:rFonts w:ascii="Helvetica Neue" w:hAnsi="Helvetica Neue"/>
                <w:sz w:val="20"/>
              </w:rPr>
            </w:pPr>
            <w:r w:rsidRPr="00446D7E">
              <w:rPr>
                <w:rFonts w:ascii="Helvetica Neue" w:hAnsi="Helvetica Neue"/>
                <w:sz w:val="20"/>
              </w:rPr>
              <w:t>Students will need to purchase # 27 illustration board, construction paper for cover stock, and matte board for presentation purposes for the letterform design presentations throughout this course. These items are available in the college’s Campus Shop.</w:t>
            </w:r>
          </w:p>
          <w:p w:rsidR="00E02C5E" w:rsidRPr="00446D7E" w:rsidRDefault="00E02C5E" w:rsidP="00E02C5E">
            <w:pPr>
              <w:tabs>
                <w:tab w:val="left" w:pos="360"/>
              </w:tabs>
              <w:jc w:val="both"/>
              <w:rPr>
                <w:rFonts w:ascii="Helvetica Neue" w:hAnsi="Helvetica Neue"/>
                <w:sz w:val="20"/>
              </w:rPr>
            </w:pPr>
            <w:r w:rsidRPr="00446D7E">
              <w:rPr>
                <w:rFonts w:ascii="Helvetica Neue" w:hAnsi="Helvetica Neue"/>
                <w:sz w:val="20"/>
              </w:rPr>
              <w:t xml:space="preserve">For archiving electronic files students will need to recordable CD’s for storage and retrieval. The use of currently available memory sticks or </w:t>
            </w:r>
            <w:proofErr w:type="spellStart"/>
            <w:r w:rsidRPr="00446D7E">
              <w:rPr>
                <w:rFonts w:ascii="Helvetica Neue" w:hAnsi="Helvetica Neue"/>
                <w:sz w:val="20"/>
              </w:rPr>
              <w:t>ipod’s</w:t>
            </w:r>
            <w:proofErr w:type="spellEnd"/>
            <w:r w:rsidRPr="00446D7E">
              <w:rPr>
                <w:rFonts w:ascii="Helvetica Neue" w:hAnsi="Helvetica Neue"/>
                <w:sz w:val="20"/>
              </w:rPr>
              <w:t xml:space="preserve"> for file transfers are also encouraged</w:t>
            </w:r>
          </w:p>
          <w:p w:rsidR="00E02C5E" w:rsidRPr="00446D7E" w:rsidRDefault="00E02C5E" w:rsidP="00E02C5E">
            <w:pPr>
              <w:tabs>
                <w:tab w:val="left" w:pos="360"/>
              </w:tabs>
              <w:jc w:val="both"/>
              <w:rPr>
                <w:rFonts w:ascii="Helvetica Neue" w:hAnsi="Helvetica Neue"/>
                <w:sz w:val="20"/>
              </w:rPr>
            </w:pPr>
          </w:p>
          <w:p w:rsidR="00E02C5E" w:rsidRPr="00446D7E" w:rsidRDefault="00E02C5E" w:rsidP="00E02C5E">
            <w:pPr>
              <w:tabs>
                <w:tab w:val="left" w:pos="360"/>
              </w:tabs>
              <w:jc w:val="both"/>
              <w:rPr>
                <w:rFonts w:ascii="Helvetica Neue" w:hAnsi="Helvetica Neue"/>
                <w:b/>
                <w:sz w:val="20"/>
              </w:rPr>
            </w:pPr>
            <w:r w:rsidRPr="00446D7E">
              <w:rPr>
                <w:rFonts w:ascii="Helvetica Neue" w:hAnsi="Helvetica Neue"/>
                <w:b/>
                <w:sz w:val="20"/>
              </w:rPr>
              <w:t>Required text:</w:t>
            </w:r>
          </w:p>
          <w:p w:rsidR="00E02C5E" w:rsidRPr="00446D7E" w:rsidRDefault="00E02C5E" w:rsidP="00E02C5E">
            <w:pPr>
              <w:tabs>
                <w:tab w:val="left" w:pos="360"/>
              </w:tabs>
              <w:jc w:val="both"/>
              <w:rPr>
                <w:rFonts w:ascii="Helvetica Neue" w:hAnsi="Helvetica Neue"/>
                <w:sz w:val="20"/>
              </w:rPr>
            </w:pPr>
          </w:p>
          <w:p w:rsidR="00E02C5E" w:rsidRDefault="00E02C5E" w:rsidP="00E02C5E">
            <w:pPr>
              <w:tabs>
                <w:tab w:val="left" w:pos="360"/>
                <w:tab w:val="left" w:pos="720"/>
                <w:tab w:val="left" w:pos="1440"/>
                <w:tab w:val="left" w:pos="2160"/>
                <w:tab w:val="left" w:pos="2880"/>
                <w:tab w:val="left" w:pos="4320"/>
              </w:tabs>
              <w:jc w:val="both"/>
              <w:rPr>
                <w:rFonts w:ascii="Helvetica Neue" w:hAnsi="Helvetica Neue"/>
                <w:sz w:val="20"/>
              </w:rPr>
            </w:pPr>
            <w:r w:rsidRPr="00446D7E">
              <w:rPr>
                <w:rFonts w:ascii="Helvetica Neue" w:hAnsi="Helvetica Neue"/>
                <w:i/>
                <w:sz w:val="20"/>
              </w:rPr>
              <w:t>Typographic Design</w:t>
            </w:r>
            <w:r w:rsidRPr="00446D7E">
              <w:rPr>
                <w:rFonts w:ascii="Helvetica Neue" w:hAnsi="Helvetica Neue"/>
                <w:sz w:val="20"/>
              </w:rPr>
              <w:t xml:space="preserve">: Form and  Communication Third Edition by Carter , Day, </w:t>
            </w:r>
            <w:proofErr w:type="spellStart"/>
            <w:r w:rsidRPr="00446D7E">
              <w:rPr>
                <w:rFonts w:ascii="Helvetica Neue" w:hAnsi="Helvetica Neue"/>
                <w:sz w:val="20"/>
              </w:rPr>
              <w:t>Meggs</w:t>
            </w:r>
            <w:proofErr w:type="spellEnd"/>
            <w:r w:rsidRPr="00446D7E">
              <w:rPr>
                <w:rFonts w:ascii="Helvetica Neue" w:hAnsi="Helvetica Neue"/>
                <w:sz w:val="20"/>
              </w:rPr>
              <w:t xml:space="preserve"> ISBN 0-471-38341-4</w:t>
            </w:r>
          </w:p>
          <w:p w:rsidR="003E1569" w:rsidRDefault="003E1569" w:rsidP="00E02C5E">
            <w:pPr>
              <w:tabs>
                <w:tab w:val="left" w:pos="360"/>
                <w:tab w:val="left" w:pos="720"/>
                <w:tab w:val="left" w:pos="1440"/>
                <w:tab w:val="left" w:pos="2160"/>
                <w:tab w:val="left" w:pos="2880"/>
                <w:tab w:val="left" w:pos="4320"/>
              </w:tabs>
              <w:jc w:val="both"/>
              <w:rPr>
                <w:rFonts w:ascii="Helvetica Neue" w:hAnsi="Helvetica Neue"/>
                <w:sz w:val="20"/>
              </w:rPr>
            </w:pPr>
          </w:p>
          <w:p w:rsidR="003E1569" w:rsidRPr="00446D7E" w:rsidRDefault="003E1569" w:rsidP="00E02C5E">
            <w:pPr>
              <w:tabs>
                <w:tab w:val="left" w:pos="360"/>
                <w:tab w:val="left" w:pos="720"/>
                <w:tab w:val="left" w:pos="1440"/>
                <w:tab w:val="left" w:pos="2160"/>
                <w:tab w:val="left" w:pos="2880"/>
                <w:tab w:val="left" w:pos="4320"/>
              </w:tabs>
              <w:jc w:val="both"/>
              <w:rPr>
                <w:rFonts w:ascii="Helvetica Neue" w:hAnsi="Helvetica Neue"/>
                <w:sz w:val="20"/>
              </w:rPr>
            </w:pPr>
            <w:r w:rsidRPr="000F7CB7">
              <w:rPr>
                <w:rFonts w:ascii="Helvetica Neue" w:hAnsi="Helvetica Neue"/>
                <w:b/>
                <w:sz w:val="20"/>
              </w:rPr>
              <w:t>Required portfolio</w:t>
            </w:r>
            <w:r>
              <w:rPr>
                <w:rFonts w:ascii="Helvetica Neue" w:hAnsi="Helvetica Neue"/>
                <w:sz w:val="20"/>
              </w:rPr>
              <w:t xml:space="preserve"> – Students will be required to pre</w:t>
            </w:r>
            <w:r w:rsidR="000F7CB7">
              <w:rPr>
                <w:rFonts w:ascii="Helvetica Neue" w:hAnsi="Helvetica Neue"/>
                <w:sz w:val="20"/>
              </w:rPr>
              <w:t>s</w:t>
            </w:r>
            <w:r>
              <w:rPr>
                <w:rFonts w:ascii="Helvetica Neue" w:hAnsi="Helvetica Neue"/>
                <w:sz w:val="20"/>
              </w:rPr>
              <w:t>ent wo</w:t>
            </w:r>
            <w:r w:rsidR="000F7CB7">
              <w:rPr>
                <w:rFonts w:ascii="Helvetica Neue" w:hAnsi="Helvetica Neue"/>
                <w:sz w:val="20"/>
              </w:rPr>
              <w:t>r</w:t>
            </w:r>
            <w:r>
              <w:rPr>
                <w:rFonts w:ascii="Helvetica Neue" w:hAnsi="Helvetica Neue"/>
                <w:sz w:val="20"/>
              </w:rPr>
              <w:t xml:space="preserve">k in a professional style </w:t>
            </w:r>
            <w:proofErr w:type="spellStart"/>
            <w:r>
              <w:rPr>
                <w:rFonts w:ascii="Helvetica Neue" w:hAnsi="Helvetica Neue"/>
                <w:sz w:val="20"/>
              </w:rPr>
              <w:t>Pi</w:t>
            </w:r>
            <w:r w:rsidR="000F7CB7">
              <w:rPr>
                <w:rFonts w:ascii="Helvetica Neue" w:hAnsi="Helvetica Neue"/>
                <w:sz w:val="20"/>
              </w:rPr>
              <w:t>na</w:t>
            </w:r>
            <w:proofErr w:type="spellEnd"/>
            <w:r>
              <w:rPr>
                <w:rFonts w:ascii="Helvetica Neue" w:hAnsi="Helvetica Neue"/>
                <w:sz w:val="20"/>
              </w:rPr>
              <w:t xml:space="preserve"> </w:t>
            </w:r>
            <w:proofErr w:type="spellStart"/>
            <w:r>
              <w:rPr>
                <w:rFonts w:ascii="Helvetica Neue" w:hAnsi="Helvetica Neue"/>
                <w:sz w:val="20"/>
              </w:rPr>
              <w:t>Zang</w:t>
            </w:r>
            <w:r w:rsidR="000F7CB7">
              <w:rPr>
                <w:rFonts w:ascii="Helvetica Neue" w:hAnsi="Helvetica Neue"/>
                <w:sz w:val="20"/>
              </w:rPr>
              <w:t>a</w:t>
            </w:r>
            <w:r>
              <w:rPr>
                <w:rFonts w:ascii="Helvetica Neue" w:hAnsi="Helvetica Neue"/>
                <w:sz w:val="20"/>
              </w:rPr>
              <w:t>r</w:t>
            </w:r>
            <w:r w:rsidR="000F7CB7">
              <w:rPr>
                <w:rFonts w:ascii="Helvetica Neue" w:hAnsi="Helvetica Neue"/>
                <w:sz w:val="20"/>
              </w:rPr>
              <w:t>o</w:t>
            </w:r>
            <w:proofErr w:type="spellEnd"/>
            <w:r w:rsidR="000F7CB7">
              <w:rPr>
                <w:rFonts w:ascii="Helvetica Neue" w:hAnsi="Helvetica Neue"/>
                <w:sz w:val="20"/>
              </w:rPr>
              <w:t xml:space="preserve"> portfolio case in stock in our campus shop. Equivalent professional style portfolio cases will be accepted after review and discussion with the professor.</w:t>
            </w:r>
          </w:p>
          <w:p w:rsidR="00E02C5E" w:rsidRPr="00446D7E" w:rsidRDefault="00E02C5E" w:rsidP="00E02C5E">
            <w:pPr>
              <w:tabs>
                <w:tab w:val="left" w:pos="360"/>
                <w:tab w:val="left" w:pos="720"/>
                <w:tab w:val="left" w:pos="1440"/>
                <w:tab w:val="left" w:pos="2160"/>
                <w:tab w:val="left" w:pos="2880"/>
                <w:tab w:val="left" w:pos="4320"/>
              </w:tabs>
              <w:jc w:val="both"/>
              <w:rPr>
                <w:rFonts w:ascii="Helvetica Neue" w:hAnsi="Helvetica Neue"/>
                <w:sz w:val="20"/>
              </w:rPr>
            </w:pPr>
          </w:p>
          <w:p w:rsidR="00E02C5E" w:rsidRPr="00446D7E" w:rsidRDefault="00E02C5E" w:rsidP="00E02C5E">
            <w:pPr>
              <w:tabs>
                <w:tab w:val="left" w:pos="360"/>
                <w:tab w:val="left" w:pos="720"/>
                <w:tab w:val="left" w:pos="1440"/>
                <w:tab w:val="left" w:pos="2160"/>
                <w:tab w:val="left" w:pos="2880"/>
                <w:tab w:val="left" w:pos="4320"/>
              </w:tabs>
              <w:jc w:val="both"/>
              <w:rPr>
                <w:rFonts w:ascii="Helvetica Neue" w:hAnsi="Helvetica Neue"/>
                <w:sz w:val="20"/>
              </w:rPr>
            </w:pPr>
          </w:p>
          <w:p w:rsidR="00E02C5E" w:rsidRPr="00C46B29" w:rsidRDefault="00E02C5E" w:rsidP="00E02C5E">
            <w:pPr>
              <w:rPr>
                <w:rFonts w:ascii="Arial" w:hAnsi="Arial"/>
                <w:b/>
              </w:rPr>
            </w:pPr>
          </w:p>
        </w:tc>
      </w:tr>
    </w:tbl>
    <w:p w:rsidR="00E02C5E" w:rsidRDefault="00E02C5E"/>
    <w:tbl>
      <w:tblPr>
        <w:tblW w:w="0" w:type="auto"/>
        <w:tblLayout w:type="fixed"/>
        <w:tblLook w:val="0000" w:firstRow="0" w:lastRow="0" w:firstColumn="0" w:lastColumn="0" w:noHBand="0" w:noVBand="0"/>
      </w:tblPr>
      <w:tblGrid>
        <w:gridCol w:w="675"/>
        <w:gridCol w:w="8181"/>
      </w:tblGrid>
      <w:tr w:rsidR="00E02C5E">
        <w:tblPrEx>
          <w:tblCellMar>
            <w:top w:w="0" w:type="dxa"/>
            <w:bottom w:w="0" w:type="dxa"/>
          </w:tblCellMar>
        </w:tblPrEx>
        <w:trPr>
          <w:cantSplit/>
        </w:trPr>
        <w:tc>
          <w:tcPr>
            <w:tcW w:w="675" w:type="dxa"/>
          </w:tcPr>
          <w:p w:rsidR="00E02C5E" w:rsidRDefault="00E02C5E">
            <w:pPr>
              <w:rPr>
                <w:rFonts w:ascii="Arial" w:hAnsi="Arial"/>
                <w:b/>
              </w:rPr>
            </w:pPr>
            <w:r>
              <w:rPr>
                <w:rFonts w:ascii="Arial" w:hAnsi="Arial"/>
                <w:b/>
              </w:rPr>
              <w:lastRenderedPageBreak/>
              <w:t>V.</w:t>
            </w:r>
          </w:p>
        </w:tc>
        <w:tc>
          <w:tcPr>
            <w:tcW w:w="8181" w:type="dxa"/>
          </w:tcPr>
          <w:p w:rsidR="00E02C5E" w:rsidRDefault="00E02C5E">
            <w:pPr>
              <w:rPr>
                <w:rFonts w:ascii="Arial" w:hAnsi="Arial"/>
                <w:b/>
              </w:rPr>
            </w:pPr>
            <w:r>
              <w:rPr>
                <w:rFonts w:ascii="Arial" w:hAnsi="Arial"/>
                <w:b/>
              </w:rPr>
              <w:t>EVALUATION PROCESS/GRADING SYSTEM:</w:t>
            </w:r>
          </w:p>
          <w:p w:rsidR="00E02C5E" w:rsidRDefault="00E02C5E" w:rsidP="00E02C5E">
            <w:pPr>
              <w:pStyle w:val="EnvelopeReturn"/>
              <w:ind w:right="-90"/>
              <w:rPr>
                <w:b/>
              </w:rPr>
            </w:pPr>
            <w:r>
              <w:rPr>
                <w:b/>
              </w:rPr>
              <w:t>Assignments = 100% of final grade</w:t>
            </w:r>
          </w:p>
          <w:p w:rsidR="00E02C5E" w:rsidRPr="00A96066" w:rsidRDefault="00E02C5E" w:rsidP="00E02C5E">
            <w:pPr>
              <w:pStyle w:val="EnvelopeReturn"/>
              <w:ind w:right="-90"/>
              <w:rPr>
                <w:sz w:val="20"/>
              </w:rPr>
            </w:pPr>
            <w:r w:rsidRPr="00A96066">
              <w:rPr>
                <w:sz w:val="20"/>
              </w:rPr>
              <w:t>Final evaluation for this course will be a letter grade as outlined below.</w:t>
            </w:r>
          </w:p>
          <w:p w:rsidR="00E02C5E" w:rsidRPr="00A96066" w:rsidRDefault="00E02C5E" w:rsidP="00E02C5E">
            <w:pPr>
              <w:rPr>
                <w:rFonts w:ascii="Arial" w:hAnsi="Arial"/>
                <w:sz w:val="20"/>
              </w:rPr>
            </w:pPr>
            <w:r w:rsidRPr="00A96066">
              <w:rPr>
                <w:rFonts w:ascii="Arial" w:hAnsi="Arial"/>
                <w:sz w:val="20"/>
              </w:rPr>
              <w:t>Assignments will be weighted equally and will constitute 100% of the student’s final grade. A missing assignment is equivalent to course objectives not achieved which results in an “F” (fail) grade for the course.</w:t>
            </w:r>
          </w:p>
          <w:p w:rsidR="00E02C5E" w:rsidRPr="00A96066" w:rsidRDefault="00E02C5E">
            <w:pPr>
              <w:rPr>
                <w:rFonts w:ascii="Arial" w:hAnsi="Arial"/>
                <w:sz w:val="20"/>
              </w:rPr>
            </w:pPr>
          </w:p>
          <w:p w:rsidR="00E02C5E" w:rsidRPr="00A96066" w:rsidRDefault="00E02C5E" w:rsidP="00E02C5E">
            <w:pPr>
              <w:rPr>
                <w:rFonts w:ascii="Arial" w:hAnsi="Arial"/>
                <w:sz w:val="20"/>
              </w:rPr>
            </w:pPr>
          </w:p>
          <w:p w:rsidR="00E02C5E" w:rsidRDefault="00E02C5E" w:rsidP="00E02C5E"/>
        </w:tc>
      </w:tr>
      <w:tr w:rsidR="00E02C5E">
        <w:tblPrEx>
          <w:tblCellMar>
            <w:top w:w="0" w:type="dxa"/>
            <w:bottom w:w="0" w:type="dxa"/>
          </w:tblCellMar>
        </w:tblPrEx>
        <w:trPr>
          <w:cantSplit/>
        </w:trPr>
        <w:tc>
          <w:tcPr>
            <w:tcW w:w="675" w:type="dxa"/>
          </w:tcPr>
          <w:p w:rsidR="00E02C5E" w:rsidRDefault="00E02C5E">
            <w:pPr>
              <w:pStyle w:val="EnvelopeReturn"/>
            </w:pPr>
          </w:p>
        </w:tc>
        <w:tc>
          <w:tcPr>
            <w:tcW w:w="8181" w:type="dxa"/>
          </w:tcPr>
          <w:p w:rsidR="00E02C5E" w:rsidRDefault="00E02C5E">
            <w:pPr>
              <w:rPr>
                <w:rFonts w:ascii="Arial" w:hAnsi="Arial"/>
              </w:rPr>
            </w:pPr>
            <w:r>
              <w:rPr>
                <w:rFonts w:ascii="Arial" w:hAnsi="Arial"/>
              </w:rPr>
              <w:t>The following semester grades will be assigned to students:</w:t>
            </w:r>
          </w:p>
        </w:tc>
      </w:tr>
    </w:tbl>
    <w:p w:rsidR="00E02C5E" w:rsidRDefault="00E02C5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jc w:val="center"/>
              <w:rPr>
                <w:rFonts w:ascii="Arial" w:hAnsi="Arial" w:cs="Arial"/>
                <w:i/>
                <w:iCs/>
              </w:rPr>
            </w:pPr>
          </w:p>
          <w:p w:rsidR="00E02C5E" w:rsidRDefault="00E02C5E">
            <w:pPr>
              <w:pStyle w:val="Heading2"/>
              <w:rPr>
                <w:rFonts w:ascii="Arial" w:hAnsi="Arial" w:cs="Arial"/>
              </w:rPr>
            </w:pPr>
            <w:r>
              <w:rPr>
                <w:rFonts w:ascii="Arial" w:hAnsi="Arial" w:cs="Arial"/>
              </w:rPr>
              <w:t>Grade</w:t>
            </w:r>
          </w:p>
        </w:tc>
        <w:tc>
          <w:tcPr>
            <w:tcW w:w="4678" w:type="dxa"/>
          </w:tcPr>
          <w:p w:rsidR="00E02C5E" w:rsidRDefault="00E02C5E">
            <w:pPr>
              <w:jc w:val="center"/>
              <w:rPr>
                <w:rFonts w:ascii="Arial" w:hAnsi="Arial" w:cs="Arial"/>
                <w:i/>
                <w:iCs/>
              </w:rPr>
            </w:pPr>
          </w:p>
          <w:p w:rsidR="00E02C5E" w:rsidRDefault="00E02C5E">
            <w:pPr>
              <w:pStyle w:val="Heading1"/>
              <w:rPr>
                <w:rFonts w:ascii="Arial" w:hAnsi="Arial" w:cs="Arial"/>
              </w:rPr>
            </w:pPr>
            <w:r>
              <w:rPr>
                <w:rFonts w:ascii="Arial" w:hAnsi="Arial" w:cs="Arial"/>
              </w:rPr>
              <w:t>Definition</w:t>
            </w:r>
          </w:p>
        </w:tc>
        <w:tc>
          <w:tcPr>
            <w:tcW w:w="1802" w:type="dxa"/>
          </w:tcPr>
          <w:p w:rsidR="00E02C5E" w:rsidRDefault="00E02C5E">
            <w:pPr>
              <w:jc w:val="center"/>
              <w:rPr>
                <w:rFonts w:ascii="Arial" w:hAnsi="Arial" w:cs="Arial"/>
                <w:i/>
                <w:iCs/>
              </w:rPr>
            </w:pPr>
            <w:r>
              <w:rPr>
                <w:rFonts w:ascii="Arial" w:hAnsi="Arial" w:cs="Arial"/>
                <w:i/>
                <w:iCs/>
              </w:rPr>
              <w:t>Grade Point Equivalent</w:t>
            </w:r>
          </w:p>
        </w:tc>
      </w:tr>
      <w:tr w:rsidR="00E02C5E">
        <w:tblPrEx>
          <w:tblCellMar>
            <w:top w:w="0" w:type="dxa"/>
            <w:bottom w:w="0" w:type="dxa"/>
          </w:tblCellMar>
        </w:tblPrEx>
        <w:trPr>
          <w:cantSplit/>
        </w:trPr>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A+</w:t>
            </w:r>
          </w:p>
        </w:tc>
        <w:tc>
          <w:tcPr>
            <w:tcW w:w="4678" w:type="dxa"/>
          </w:tcPr>
          <w:p w:rsidR="00E02C5E" w:rsidRDefault="00E02C5E">
            <w:pPr>
              <w:jc w:val="center"/>
              <w:rPr>
                <w:rFonts w:ascii="Arial" w:hAnsi="Arial" w:cs="Arial"/>
              </w:rPr>
            </w:pPr>
            <w:r>
              <w:rPr>
                <w:rFonts w:ascii="Arial" w:hAnsi="Arial" w:cs="Arial"/>
              </w:rPr>
              <w:t>90 – 100%</w:t>
            </w:r>
          </w:p>
        </w:tc>
        <w:tc>
          <w:tcPr>
            <w:tcW w:w="1802" w:type="dxa"/>
            <w:vMerge w:val="restart"/>
            <w:vAlign w:val="center"/>
          </w:tcPr>
          <w:p w:rsidR="00E02C5E" w:rsidRDefault="00E02C5E">
            <w:pPr>
              <w:jc w:val="center"/>
              <w:rPr>
                <w:rFonts w:ascii="Arial" w:hAnsi="Arial" w:cs="Arial"/>
              </w:rPr>
            </w:pPr>
            <w:r>
              <w:rPr>
                <w:rFonts w:ascii="Arial" w:hAnsi="Arial" w:cs="Arial"/>
              </w:rPr>
              <w:t>4.00</w:t>
            </w:r>
          </w:p>
        </w:tc>
      </w:tr>
      <w:tr w:rsidR="00E02C5E">
        <w:tblPrEx>
          <w:tblCellMar>
            <w:top w:w="0" w:type="dxa"/>
            <w:bottom w:w="0" w:type="dxa"/>
          </w:tblCellMar>
        </w:tblPrEx>
        <w:trPr>
          <w:cantSplit/>
        </w:trPr>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A</w:t>
            </w:r>
          </w:p>
        </w:tc>
        <w:tc>
          <w:tcPr>
            <w:tcW w:w="4678" w:type="dxa"/>
          </w:tcPr>
          <w:p w:rsidR="00E02C5E" w:rsidRDefault="00E02C5E">
            <w:pPr>
              <w:jc w:val="center"/>
              <w:rPr>
                <w:rFonts w:ascii="Arial" w:hAnsi="Arial" w:cs="Arial"/>
              </w:rPr>
            </w:pPr>
            <w:r>
              <w:rPr>
                <w:rFonts w:ascii="Arial" w:hAnsi="Arial" w:cs="Arial"/>
              </w:rPr>
              <w:t>80 – 89%</w:t>
            </w:r>
          </w:p>
        </w:tc>
        <w:tc>
          <w:tcPr>
            <w:tcW w:w="1802" w:type="dxa"/>
            <w:vMerge/>
          </w:tcPr>
          <w:p w:rsidR="00E02C5E" w:rsidRDefault="00E02C5E">
            <w:pPr>
              <w:jc w:val="center"/>
              <w:rPr>
                <w:rFonts w:ascii="Arial" w:hAnsi="Arial" w:cs="Arial"/>
              </w:rPr>
            </w:pP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B</w:t>
            </w:r>
          </w:p>
        </w:tc>
        <w:tc>
          <w:tcPr>
            <w:tcW w:w="4678" w:type="dxa"/>
          </w:tcPr>
          <w:p w:rsidR="00E02C5E" w:rsidRDefault="00E02C5E">
            <w:pPr>
              <w:jc w:val="center"/>
              <w:rPr>
                <w:rFonts w:ascii="Arial" w:hAnsi="Arial" w:cs="Arial"/>
              </w:rPr>
            </w:pPr>
            <w:r>
              <w:rPr>
                <w:rFonts w:ascii="Arial" w:hAnsi="Arial" w:cs="Arial"/>
              </w:rPr>
              <w:t>70 - 79%</w:t>
            </w:r>
          </w:p>
        </w:tc>
        <w:tc>
          <w:tcPr>
            <w:tcW w:w="1802" w:type="dxa"/>
          </w:tcPr>
          <w:p w:rsidR="00E02C5E" w:rsidRDefault="00E02C5E">
            <w:pPr>
              <w:jc w:val="center"/>
              <w:rPr>
                <w:rFonts w:ascii="Arial" w:hAnsi="Arial" w:cs="Arial"/>
              </w:rPr>
            </w:pPr>
            <w:r>
              <w:rPr>
                <w:rFonts w:ascii="Arial" w:hAnsi="Arial" w:cs="Arial"/>
              </w:rPr>
              <w:t>3.00</w:t>
            </w: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C</w:t>
            </w:r>
          </w:p>
        </w:tc>
        <w:tc>
          <w:tcPr>
            <w:tcW w:w="4678" w:type="dxa"/>
          </w:tcPr>
          <w:p w:rsidR="00E02C5E" w:rsidRDefault="00E02C5E">
            <w:pPr>
              <w:jc w:val="center"/>
              <w:rPr>
                <w:rFonts w:ascii="Arial" w:hAnsi="Arial" w:cs="Arial"/>
              </w:rPr>
            </w:pPr>
            <w:r>
              <w:rPr>
                <w:rFonts w:ascii="Arial" w:hAnsi="Arial" w:cs="Arial"/>
              </w:rPr>
              <w:t>60 - 69%</w:t>
            </w:r>
          </w:p>
        </w:tc>
        <w:tc>
          <w:tcPr>
            <w:tcW w:w="1802" w:type="dxa"/>
          </w:tcPr>
          <w:p w:rsidR="00E02C5E" w:rsidRDefault="00E02C5E">
            <w:pPr>
              <w:jc w:val="center"/>
              <w:rPr>
                <w:rFonts w:ascii="Arial" w:hAnsi="Arial" w:cs="Arial"/>
              </w:rPr>
            </w:pPr>
            <w:r>
              <w:rPr>
                <w:rFonts w:ascii="Arial" w:hAnsi="Arial" w:cs="Arial"/>
              </w:rPr>
              <w:t>2.00</w:t>
            </w: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D</w:t>
            </w:r>
          </w:p>
        </w:tc>
        <w:tc>
          <w:tcPr>
            <w:tcW w:w="4678" w:type="dxa"/>
          </w:tcPr>
          <w:p w:rsidR="00E02C5E" w:rsidRDefault="00E02C5E">
            <w:pPr>
              <w:jc w:val="center"/>
              <w:rPr>
                <w:rFonts w:ascii="Arial" w:hAnsi="Arial" w:cs="Arial"/>
              </w:rPr>
            </w:pPr>
            <w:r>
              <w:rPr>
                <w:rFonts w:ascii="Arial" w:hAnsi="Arial" w:cs="Arial"/>
              </w:rPr>
              <w:t>50 – 59%</w:t>
            </w:r>
          </w:p>
        </w:tc>
        <w:tc>
          <w:tcPr>
            <w:tcW w:w="1802" w:type="dxa"/>
          </w:tcPr>
          <w:p w:rsidR="00E02C5E" w:rsidRDefault="00E02C5E">
            <w:pPr>
              <w:jc w:val="center"/>
              <w:rPr>
                <w:rFonts w:ascii="Arial" w:hAnsi="Arial" w:cs="Arial"/>
              </w:rPr>
            </w:pPr>
            <w:r>
              <w:rPr>
                <w:rFonts w:ascii="Arial" w:hAnsi="Arial" w:cs="Arial"/>
              </w:rPr>
              <w:t>1.00</w:t>
            </w: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F (Fail)</w:t>
            </w:r>
          </w:p>
        </w:tc>
        <w:tc>
          <w:tcPr>
            <w:tcW w:w="4678" w:type="dxa"/>
          </w:tcPr>
          <w:p w:rsidR="00E02C5E" w:rsidRDefault="00E02C5E">
            <w:pPr>
              <w:jc w:val="center"/>
              <w:rPr>
                <w:rFonts w:ascii="Arial" w:hAnsi="Arial" w:cs="Arial"/>
              </w:rPr>
            </w:pPr>
            <w:r>
              <w:rPr>
                <w:rFonts w:ascii="Arial" w:hAnsi="Arial" w:cs="Arial"/>
              </w:rPr>
              <w:t>49% and below</w:t>
            </w:r>
          </w:p>
        </w:tc>
        <w:tc>
          <w:tcPr>
            <w:tcW w:w="1802" w:type="dxa"/>
          </w:tcPr>
          <w:p w:rsidR="00E02C5E" w:rsidRDefault="00E02C5E">
            <w:pPr>
              <w:jc w:val="center"/>
              <w:rPr>
                <w:rFonts w:ascii="Arial" w:hAnsi="Arial" w:cs="Arial"/>
              </w:rPr>
            </w:pPr>
            <w:r>
              <w:rPr>
                <w:rFonts w:ascii="Arial" w:hAnsi="Arial" w:cs="Arial"/>
              </w:rPr>
              <w:t>0.00</w:t>
            </w: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p>
        </w:tc>
        <w:tc>
          <w:tcPr>
            <w:tcW w:w="4678" w:type="dxa"/>
          </w:tcPr>
          <w:p w:rsidR="00E02C5E" w:rsidRDefault="00E02C5E">
            <w:pPr>
              <w:rPr>
                <w:rFonts w:ascii="Arial" w:hAnsi="Arial" w:cs="Arial"/>
              </w:rPr>
            </w:pPr>
          </w:p>
        </w:tc>
        <w:tc>
          <w:tcPr>
            <w:tcW w:w="1802" w:type="dxa"/>
          </w:tcPr>
          <w:p w:rsidR="00E02C5E" w:rsidRDefault="00E02C5E">
            <w:pPr>
              <w:jc w:val="center"/>
              <w:rPr>
                <w:rFonts w:ascii="Arial" w:hAnsi="Arial" w:cs="Arial"/>
              </w:rPr>
            </w:pP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CR (Credit)</w:t>
            </w:r>
          </w:p>
        </w:tc>
        <w:tc>
          <w:tcPr>
            <w:tcW w:w="4678" w:type="dxa"/>
          </w:tcPr>
          <w:p w:rsidR="00E02C5E" w:rsidRDefault="00E02C5E">
            <w:pPr>
              <w:rPr>
                <w:rFonts w:ascii="Arial" w:hAnsi="Arial" w:cs="Arial"/>
              </w:rPr>
            </w:pPr>
            <w:r>
              <w:rPr>
                <w:rFonts w:ascii="Arial" w:hAnsi="Arial" w:cs="Arial"/>
              </w:rPr>
              <w:t>Credit for diploma requirements has been awarded.</w:t>
            </w:r>
          </w:p>
        </w:tc>
        <w:tc>
          <w:tcPr>
            <w:tcW w:w="1802" w:type="dxa"/>
          </w:tcPr>
          <w:p w:rsidR="00E02C5E" w:rsidRDefault="00E02C5E">
            <w:pPr>
              <w:jc w:val="center"/>
              <w:rPr>
                <w:rFonts w:ascii="Arial" w:hAnsi="Arial" w:cs="Arial"/>
              </w:rPr>
            </w:pP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S</w:t>
            </w:r>
          </w:p>
        </w:tc>
        <w:tc>
          <w:tcPr>
            <w:tcW w:w="4678" w:type="dxa"/>
          </w:tcPr>
          <w:p w:rsidR="00E02C5E" w:rsidRDefault="00E02C5E">
            <w:pPr>
              <w:rPr>
                <w:rFonts w:ascii="Arial" w:hAnsi="Arial" w:cs="Arial"/>
              </w:rPr>
            </w:pPr>
            <w:r>
              <w:rPr>
                <w:rFonts w:ascii="Arial" w:hAnsi="Arial" w:cs="Arial"/>
              </w:rPr>
              <w:t>Satisfactory achievement in field /clinical placement or non-graded subject area.</w:t>
            </w:r>
          </w:p>
        </w:tc>
        <w:tc>
          <w:tcPr>
            <w:tcW w:w="1802" w:type="dxa"/>
          </w:tcPr>
          <w:p w:rsidR="00E02C5E" w:rsidRDefault="00E02C5E">
            <w:pPr>
              <w:jc w:val="center"/>
              <w:rPr>
                <w:rFonts w:ascii="Arial" w:hAnsi="Arial" w:cs="Arial"/>
              </w:rPr>
            </w:pP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U</w:t>
            </w:r>
          </w:p>
        </w:tc>
        <w:tc>
          <w:tcPr>
            <w:tcW w:w="4678" w:type="dxa"/>
          </w:tcPr>
          <w:p w:rsidR="00E02C5E" w:rsidRDefault="00E02C5E">
            <w:pPr>
              <w:rPr>
                <w:rFonts w:ascii="Arial" w:hAnsi="Arial" w:cs="Arial"/>
              </w:rPr>
            </w:pPr>
            <w:r>
              <w:rPr>
                <w:rFonts w:ascii="Arial" w:hAnsi="Arial" w:cs="Arial"/>
              </w:rPr>
              <w:t>Unsatisfactory achievement in field/clinical placement or non-graded subject area.</w:t>
            </w:r>
          </w:p>
        </w:tc>
        <w:tc>
          <w:tcPr>
            <w:tcW w:w="1802" w:type="dxa"/>
          </w:tcPr>
          <w:p w:rsidR="00E02C5E" w:rsidRDefault="00E02C5E">
            <w:pPr>
              <w:jc w:val="center"/>
              <w:rPr>
                <w:rFonts w:ascii="Arial" w:hAnsi="Arial" w:cs="Arial"/>
              </w:rPr>
            </w:pP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X</w:t>
            </w:r>
          </w:p>
        </w:tc>
        <w:tc>
          <w:tcPr>
            <w:tcW w:w="4678" w:type="dxa"/>
          </w:tcPr>
          <w:p w:rsidR="00E02C5E" w:rsidRDefault="00E02C5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02C5E" w:rsidRDefault="00E02C5E">
            <w:pPr>
              <w:jc w:val="center"/>
              <w:rPr>
                <w:rFonts w:ascii="Arial" w:hAnsi="Arial" w:cs="Arial"/>
              </w:rPr>
            </w:pP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NR</w:t>
            </w:r>
          </w:p>
        </w:tc>
        <w:tc>
          <w:tcPr>
            <w:tcW w:w="4678" w:type="dxa"/>
          </w:tcPr>
          <w:p w:rsidR="00E02C5E" w:rsidRDefault="00E02C5E">
            <w:pPr>
              <w:rPr>
                <w:rFonts w:ascii="Arial" w:hAnsi="Arial" w:cs="Arial"/>
              </w:rPr>
            </w:pPr>
            <w:r>
              <w:rPr>
                <w:rFonts w:ascii="Arial" w:hAnsi="Arial" w:cs="Arial"/>
              </w:rPr>
              <w:t xml:space="preserve">Grade not reported to Registrar's office.  </w:t>
            </w:r>
          </w:p>
        </w:tc>
        <w:tc>
          <w:tcPr>
            <w:tcW w:w="1802" w:type="dxa"/>
          </w:tcPr>
          <w:p w:rsidR="00E02C5E" w:rsidRDefault="00E02C5E">
            <w:pPr>
              <w:jc w:val="center"/>
              <w:rPr>
                <w:rFonts w:ascii="Arial" w:hAnsi="Arial" w:cs="Arial"/>
              </w:rPr>
            </w:pP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W</w:t>
            </w:r>
          </w:p>
        </w:tc>
        <w:tc>
          <w:tcPr>
            <w:tcW w:w="4678" w:type="dxa"/>
          </w:tcPr>
          <w:p w:rsidR="00E02C5E" w:rsidRDefault="00E02C5E">
            <w:pPr>
              <w:rPr>
                <w:rFonts w:ascii="Arial" w:hAnsi="Arial" w:cs="Arial"/>
              </w:rPr>
            </w:pPr>
            <w:r>
              <w:rPr>
                <w:rFonts w:ascii="Arial" w:hAnsi="Arial" w:cs="Arial"/>
              </w:rPr>
              <w:t>Student has withdrawn from the course without academic penalty.</w:t>
            </w:r>
          </w:p>
        </w:tc>
        <w:tc>
          <w:tcPr>
            <w:tcW w:w="1802" w:type="dxa"/>
          </w:tcPr>
          <w:p w:rsidR="00E02C5E" w:rsidRDefault="00E02C5E">
            <w:pPr>
              <w:jc w:val="center"/>
              <w:rPr>
                <w:rFonts w:ascii="Arial" w:hAnsi="Arial" w:cs="Arial"/>
              </w:rPr>
            </w:pPr>
          </w:p>
          <w:p w:rsidR="00E02C5E" w:rsidRDefault="00E02C5E">
            <w:pPr>
              <w:jc w:val="center"/>
              <w:rPr>
                <w:rFonts w:ascii="Arial" w:hAnsi="Arial" w:cs="Arial"/>
              </w:rPr>
            </w:pPr>
          </w:p>
          <w:p w:rsidR="00E02C5E" w:rsidRDefault="00E02C5E" w:rsidP="00E02C5E">
            <w:pPr>
              <w:rPr>
                <w:rFonts w:ascii="Arial" w:hAnsi="Arial" w:cs="Arial"/>
              </w:rPr>
            </w:pP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p>
        </w:tc>
        <w:tc>
          <w:tcPr>
            <w:tcW w:w="4678" w:type="dxa"/>
          </w:tcPr>
          <w:p w:rsidR="00E02C5E" w:rsidRDefault="00E02C5E">
            <w:pPr>
              <w:rPr>
                <w:rFonts w:ascii="Arial" w:hAnsi="Arial" w:cs="Arial"/>
              </w:rPr>
            </w:pPr>
          </w:p>
        </w:tc>
        <w:tc>
          <w:tcPr>
            <w:tcW w:w="1802" w:type="dxa"/>
          </w:tcPr>
          <w:p w:rsidR="00E02C5E" w:rsidRDefault="00E02C5E">
            <w:pPr>
              <w:jc w:val="center"/>
              <w:rPr>
                <w:rFonts w:ascii="Arial" w:hAnsi="Arial" w:cs="Arial"/>
              </w:rPr>
            </w:pPr>
          </w:p>
        </w:tc>
      </w:tr>
    </w:tbl>
    <w:p w:rsidR="00E02C5E" w:rsidRPr="00945B1A" w:rsidRDefault="00E02C5E" w:rsidP="00E02C5E">
      <w:pPr>
        <w:tabs>
          <w:tab w:val="left" w:pos="360"/>
          <w:tab w:val="left" w:pos="900"/>
          <w:tab w:val="left" w:pos="4140"/>
          <w:tab w:val="left" w:pos="4680"/>
        </w:tabs>
        <w:rPr>
          <w:rFonts w:ascii="Arial" w:hAnsi="Arial"/>
          <w:b/>
        </w:rPr>
      </w:pPr>
    </w:p>
    <w:p w:rsidR="00E02C5E" w:rsidRPr="000E31F7" w:rsidRDefault="00E02C5E" w:rsidP="00E02C5E">
      <w:pPr>
        <w:pStyle w:val="Heading4"/>
        <w:ind w:right="-90"/>
        <w:rPr>
          <w:rFonts w:ascii="Arial" w:hAnsi="Arial"/>
          <w:i/>
        </w:rPr>
      </w:pPr>
      <w:r w:rsidRPr="000E31F7">
        <w:rPr>
          <w:rFonts w:ascii="Arial" w:hAnsi="Arial"/>
          <w:i/>
        </w:rPr>
        <w:t>DEDUCTIONS – LATES AND FAILS</w:t>
      </w:r>
    </w:p>
    <w:p w:rsidR="00E02C5E" w:rsidRDefault="00E02C5E" w:rsidP="00E02C5E">
      <w:pPr>
        <w:ind w:right="-90"/>
        <w:rPr>
          <w:rFonts w:ascii="Arial" w:hAnsi="Arial"/>
          <w:b/>
        </w:rPr>
      </w:pPr>
    </w:p>
    <w:p w:rsidR="00E02C5E" w:rsidRDefault="00E02C5E" w:rsidP="00E02C5E">
      <w:pPr>
        <w:ind w:right="-90"/>
        <w:rPr>
          <w:rFonts w:ascii="Arial" w:hAnsi="Arial"/>
          <w:b/>
        </w:rPr>
      </w:pPr>
      <w:proofErr w:type="spellStart"/>
      <w:r>
        <w:rPr>
          <w:rFonts w:ascii="Arial" w:hAnsi="Arial"/>
          <w:b/>
        </w:rPr>
        <w:t>Lates</w:t>
      </w:r>
      <w:proofErr w:type="spellEnd"/>
      <w:r>
        <w:rPr>
          <w:rFonts w:ascii="Arial" w:hAnsi="Arial"/>
          <w:b/>
        </w:rPr>
        <w:t>:</w:t>
      </w:r>
    </w:p>
    <w:p w:rsidR="00E02C5E" w:rsidRPr="00A96066" w:rsidRDefault="00E02C5E" w:rsidP="00E02C5E">
      <w:pPr>
        <w:ind w:right="-90"/>
        <w:rPr>
          <w:rFonts w:ascii="Arial" w:hAnsi="Arial"/>
          <w:sz w:val="20"/>
        </w:rPr>
      </w:pPr>
      <w:r w:rsidRPr="00A96066">
        <w:rPr>
          <w:rFonts w:ascii="Arial" w:hAnsi="Arial"/>
          <w:sz w:val="20"/>
        </w:rPr>
        <w:t>An assignment is considered late if it is not submitted at the time and date specified by the instructor.</w:t>
      </w:r>
    </w:p>
    <w:p w:rsidR="00E02C5E" w:rsidRPr="00A96066" w:rsidRDefault="00E02C5E" w:rsidP="00E02C5E">
      <w:pPr>
        <w:ind w:right="-90"/>
        <w:rPr>
          <w:rFonts w:ascii="Arial" w:hAnsi="Arial"/>
          <w:sz w:val="20"/>
        </w:rPr>
      </w:pPr>
      <w:r w:rsidRPr="00A96066">
        <w:rPr>
          <w:rFonts w:ascii="Arial" w:hAnsi="Arial"/>
          <w:sz w:val="20"/>
        </w:rPr>
        <w:t>Maximum grade for a late assignment is “C”</w:t>
      </w:r>
    </w:p>
    <w:p w:rsidR="00E02C5E" w:rsidRDefault="00E02C5E" w:rsidP="00E02C5E">
      <w:pPr>
        <w:ind w:right="-90"/>
        <w:rPr>
          <w:rFonts w:ascii="Arial" w:hAnsi="Arial"/>
        </w:rPr>
      </w:pPr>
    </w:p>
    <w:p w:rsidR="00E02C5E" w:rsidRDefault="00E02C5E" w:rsidP="00E02C5E">
      <w:pPr>
        <w:spacing w:line="220" w:lineRule="exact"/>
        <w:ind w:right="-90"/>
        <w:rPr>
          <w:rFonts w:ascii="Arial" w:hAnsi="Arial"/>
          <w:color w:val="000000"/>
        </w:rPr>
      </w:pPr>
      <w:r>
        <w:rPr>
          <w:rFonts w:ascii="Arial" w:hAnsi="Arial"/>
          <w:b/>
          <w:color w:val="000000"/>
        </w:rPr>
        <w:t>Fail:</w:t>
      </w:r>
    </w:p>
    <w:p w:rsidR="00E02C5E" w:rsidRPr="00A96066" w:rsidRDefault="00E02C5E" w:rsidP="00E02C5E">
      <w:pPr>
        <w:spacing w:line="220" w:lineRule="exact"/>
        <w:ind w:right="-90"/>
        <w:rPr>
          <w:rFonts w:ascii="Arial" w:hAnsi="Arial"/>
          <w:color w:val="000000"/>
          <w:sz w:val="20"/>
        </w:rPr>
      </w:pPr>
      <w:r w:rsidRPr="00A96066">
        <w:rPr>
          <w:rFonts w:ascii="Arial" w:hAnsi="Arial"/>
          <w:color w:val="000000"/>
          <w:sz w:val="20"/>
        </w:rPr>
        <w:lastRenderedPageBreak/>
        <w:t>A fail grade (F) is assessed to an assignment which has not been executed to a minimum satisfactory “D” grade level or in which the directions have not been followed correctly.</w:t>
      </w:r>
    </w:p>
    <w:p w:rsidR="00E02C5E" w:rsidRPr="00A96066" w:rsidRDefault="00E02C5E" w:rsidP="00E02C5E">
      <w:pPr>
        <w:ind w:right="-90"/>
        <w:rPr>
          <w:rFonts w:ascii="Arial" w:hAnsi="Arial"/>
          <w:color w:val="000000"/>
          <w:sz w:val="20"/>
        </w:rPr>
      </w:pPr>
    </w:p>
    <w:p w:rsidR="00E02C5E" w:rsidRPr="00A96066" w:rsidRDefault="00E02C5E" w:rsidP="00E02C5E">
      <w:pPr>
        <w:spacing w:line="220" w:lineRule="exact"/>
        <w:ind w:right="-90"/>
        <w:rPr>
          <w:rFonts w:ascii="Arial" w:hAnsi="Arial"/>
          <w:color w:val="000000"/>
          <w:sz w:val="20"/>
        </w:rPr>
      </w:pPr>
      <w:r w:rsidRPr="00A96066">
        <w:rPr>
          <w:rFonts w:ascii="Arial" w:hAnsi="Arial"/>
          <w:color w:val="000000"/>
          <w:sz w:val="20"/>
        </w:rPr>
        <w:t xml:space="preserve">A failed assignment must be entirely re-done or corrected according to the instructor’s specific instructions and resubmitted within </w:t>
      </w:r>
      <w:r w:rsidR="002560C5">
        <w:rPr>
          <w:rFonts w:ascii="Arial" w:hAnsi="Arial"/>
          <w:color w:val="000000"/>
          <w:sz w:val="20"/>
        </w:rPr>
        <w:t>timeframes established through immediate discussion with the Professor</w:t>
      </w:r>
    </w:p>
    <w:p w:rsidR="00E02C5E" w:rsidRPr="00A96066" w:rsidRDefault="00E02C5E" w:rsidP="00E02C5E">
      <w:pPr>
        <w:ind w:right="-90"/>
        <w:rPr>
          <w:rFonts w:ascii="Arial" w:hAnsi="Arial"/>
          <w:color w:val="000000"/>
          <w:sz w:val="20"/>
        </w:rPr>
      </w:pPr>
    </w:p>
    <w:p w:rsidR="00E02C5E" w:rsidRPr="00A96066" w:rsidRDefault="00E02C5E" w:rsidP="00E02C5E">
      <w:pPr>
        <w:spacing w:line="220" w:lineRule="exact"/>
        <w:ind w:right="-90"/>
        <w:rPr>
          <w:rFonts w:ascii="Arial" w:hAnsi="Arial"/>
          <w:color w:val="000000"/>
          <w:sz w:val="20"/>
        </w:rPr>
      </w:pPr>
      <w:r w:rsidRPr="00A96066">
        <w:rPr>
          <w:rFonts w:ascii="Arial" w:hAnsi="Arial"/>
          <w:color w:val="000000"/>
          <w:sz w:val="20"/>
        </w:rPr>
        <w:t>Maximum grade for a failed assignment is “C”</w:t>
      </w:r>
    </w:p>
    <w:p w:rsidR="00E02C5E" w:rsidRPr="00A96066" w:rsidRDefault="00E02C5E" w:rsidP="00E02C5E">
      <w:pPr>
        <w:ind w:right="-90"/>
        <w:rPr>
          <w:rFonts w:ascii="Arial" w:hAnsi="Arial"/>
          <w:color w:val="000000"/>
          <w:sz w:val="20"/>
        </w:rPr>
      </w:pPr>
    </w:p>
    <w:p w:rsidR="00E02C5E" w:rsidRDefault="00E02C5E" w:rsidP="00E02C5E">
      <w:pPr>
        <w:tabs>
          <w:tab w:val="left" w:pos="360"/>
          <w:tab w:val="left" w:pos="900"/>
          <w:tab w:val="left" w:pos="4140"/>
          <w:tab w:val="left" w:pos="4680"/>
        </w:tabs>
        <w:rPr>
          <w:rFonts w:ascii="Arial" w:hAnsi="Arial"/>
          <w:b/>
        </w:rPr>
      </w:pPr>
    </w:p>
    <w:p w:rsidR="00E02C5E" w:rsidRPr="0098568A" w:rsidRDefault="00E02C5E" w:rsidP="00E02C5E">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E02C5E" w:rsidRPr="0098568A" w:rsidRDefault="00E02C5E" w:rsidP="00E02C5E">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rsidR="00E02C5E" w:rsidRPr="0098568A" w:rsidRDefault="00E02C5E" w:rsidP="00E02C5E">
      <w:pPr>
        <w:tabs>
          <w:tab w:val="left" w:pos="360"/>
          <w:tab w:val="left" w:pos="900"/>
          <w:tab w:val="left" w:pos="4140"/>
          <w:tab w:val="left" w:pos="4680"/>
        </w:tabs>
        <w:rPr>
          <w:rFonts w:ascii="Arial" w:hAnsi="Arial"/>
          <w:sz w:val="20"/>
        </w:rPr>
      </w:pPr>
    </w:p>
    <w:p w:rsidR="00E02C5E" w:rsidRPr="0098568A" w:rsidRDefault="00E02C5E" w:rsidP="00E02C5E">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E02C5E" w:rsidRPr="0098568A" w:rsidRDefault="00E02C5E" w:rsidP="00E02C5E">
      <w:pPr>
        <w:ind w:right="-90"/>
        <w:rPr>
          <w:rFonts w:ascii="Arial" w:hAnsi="Arial"/>
          <w:sz w:val="20"/>
        </w:rPr>
      </w:pPr>
    </w:p>
    <w:p w:rsidR="00E02C5E" w:rsidRPr="0098568A" w:rsidRDefault="00E02C5E" w:rsidP="00E02C5E">
      <w:pPr>
        <w:ind w:right="-90"/>
        <w:rPr>
          <w:rFonts w:ascii="Arial" w:hAnsi="Arial"/>
          <w:sz w:val="20"/>
        </w:rPr>
      </w:pPr>
    </w:p>
    <w:p w:rsidR="00E02C5E" w:rsidRPr="0098568A" w:rsidRDefault="00E02C5E" w:rsidP="00E02C5E">
      <w:pPr>
        <w:rPr>
          <w:rFonts w:ascii="Arial" w:hAnsi="Arial"/>
          <w:b/>
          <w:sz w:val="20"/>
        </w:rPr>
      </w:pPr>
      <w:r w:rsidRPr="0098568A">
        <w:rPr>
          <w:rFonts w:ascii="Arial" w:hAnsi="Arial"/>
          <w:b/>
          <w:sz w:val="20"/>
        </w:rPr>
        <w:t>Resubmission policy</w:t>
      </w:r>
    </w:p>
    <w:p w:rsidR="00E02C5E" w:rsidRPr="0098568A" w:rsidRDefault="00E02C5E" w:rsidP="00E02C5E">
      <w:pPr>
        <w:numPr>
          <w:ilvl w:val="0"/>
          <w:numId w:val="13"/>
        </w:numPr>
        <w:rPr>
          <w:rFonts w:ascii="Arial" w:hAnsi="Arial"/>
          <w:sz w:val="20"/>
        </w:rPr>
      </w:pPr>
      <w:r w:rsidRPr="0098568A">
        <w:rPr>
          <w:rFonts w:ascii="Arial" w:hAnsi="Arial"/>
          <w:sz w:val="20"/>
        </w:rPr>
        <w:t>Any assignment completed during this course may be submitted for re-evaluation if the following criteria are met by the student.</w:t>
      </w:r>
    </w:p>
    <w:p w:rsidR="00E02C5E" w:rsidRPr="0098568A" w:rsidRDefault="00E02C5E" w:rsidP="00E02C5E">
      <w:pPr>
        <w:rPr>
          <w:rFonts w:ascii="Arial" w:hAnsi="Arial"/>
          <w:sz w:val="20"/>
        </w:rPr>
      </w:pPr>
    </w:p>
    <w:p w:rsidR="00E02C5E" w:rsidRPr="0098568A" w:rsidRDefault="00E02C5E" w:rsidP="00E02C5E">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t>
      </w:r>
      <w:r w:rsidR="002560C5">
        <w:rPr>
          <w:rFonts w:ascii="Arial" w:hAnsi="Arial"/>
          <w:sz w:val="20"/>
        </w:rPr>
        <w:t xml:space="preserve">(late) </w:t>
      </w:r>
      <w:r w:rsidRPr="0098568A">
        <w:rPr>
          <w:rFonts w:ascii="Arial" w:hAnsi="Arial"/>
          <w:sz w:val="20"/>
        </w:rPr>
        <w:t>will not be eligible for re-evaluation.</w:t>
      </w:r>
    </w:p>
    <w:p w:rsidR="00E02C5E" w:rsidRPr="0098568A" w:rsidRDefault="00E02C5E" w:rsidP="00E02C5E">
      <w:pPr>
        <w:rPr>
          <w:rFonts w:ascii="Arial" w:hAnsi="Arial"/>
          <w:sz w:val="20"/>
        </w:rPr>
      </w:pPr>
    </w:p>
    <w:p w:rsidR="00E02C5E" w:rsidRPr="0098568A" w:rsidRDefault="00E02C5E" w:rsidP="00E02C5E">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rsidR="00E02C5E" w:rsidRPr="0098568A" w:rsidRDefault="00E02C5E" w:rsidP="00E02C5E">
      <w:pPr>
        <w:rPr>
          <w:rFonts w:ascii="Arial" w:hAnsi="Arial"/>
          <w:sz w:val="20"/>
        </w:rPr>
      </w:pPr>
    </w:p>
    <w:p w:rsidR="00E02C5E" w:rsidRPr="0098568A" w:rsidRDefault="00E02C5E" w:rsidP="00E02C5E">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E02C5E" w:rsidRPr="0098568A" w:rsidRDefault="00E02C5E" w:rsidP="00E02C5E">
      <w:pPr>
        <w:rPr>
          <w:rFonts w:ascii="Arial" w:hAnsi="Arial"/>
          <w:sz w:val="20"/>
        </w:rPr>
      </w:pPr>
    </w:p>
    <w:p w:rsidR="00E02C5E" w:rsidRPr="0098568A" w:rsidRDefault="00E02C5E" w:rsidP="00E02C5E">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E02C5E" w:rsidRPr="0098568A" w:rsidRDefault="00E02C5E" w:rsidP="00E02C5E">
      <w:pPr>
        <w:rPr>
          <w:rFonts w:ascii="Arial" w:hAnsi="Arial"/>
          <w:sz w:val="20"/>
        </w:rPr>
      </w:pPr>
    </w:p>
    <w:p w:rsidR="00E02C5E" w:rsidRPr="0098568A" w:rsidRDefault="00E02C5E" w:rsidP="00E02C5E">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rsidR="00E02C5E" w:rsidRPr="0098568A" w:rsidRDefault="00E02C5E" w:rsidP="00E02C5E">
      <w:pPr>
        <w:rPr>
          <w:rFonts w:ascii="Arial" w:hAnsi="Arial"/>
          <w:sz w:val="20"/>
        </w:rPr>
      </w:pPr>
    </w:p>
    <w:p w:rsidR="00E02C5E" w:rsidRPr="0098568A" w:rsidRDefault="00E02C5E" w:rsidP="00E02C5E">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E02C5E" w:rsidRPr="0098568A" w:rsidRDefault="00E02C5E" w:rsidP="00E02C5E">
      <w:pPr>
        <w:rPr>
          <w:rFonts w:ascii="Arial" w:hAnsi="Arial"/>
          <w:sz w:val="20"/>
        </w:rPr>
      </w:pPr>
    </w:p>
    <w:p w:rsidR="00E02C5E" w:rsidRPr="0098568A" w:rsidRDefault="00E02C5E" w:rsidP="00E02C5E">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rsidR="00E02C5E" w:rsidRPr="0098568A" w:rsidRDefault="00E02C5E" w:rsidP="00E02C5E">
      <w:pPr>
        <w:rPr>
          <w:rFonts w:ascii="Arial" w:hAnsi="Arial"/>
          <w:sz w:val="20"/>
        </w:rPr>
      </w:pPr>
    </w:p>
    <w:p w:rsidR="00E02C5E" w:rsidRPr="0098568A" w:rsidRDefault="00E02C5E" w:rsidP="00E02C5E">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E02C5E" w:rsidRPr="0098568A" w:rsidRDefault="00E02C5E">
      <w:pPr>
        <w:rPr>
          <w:rFonts w:ascii="Arial" w:hAnsi="Arial" w:cs="Arial"/>
          <w:sz w:val="20"/>
        </w:rPr>
      </w:pPr>
    </w:p>
    <w:tbl>
      <w:tblPr>
        <w:tblW w:w="0" w:type="auto"/>
        <w:tblLayout w:type="fixed"/>
        <w:tblLook w:val="0000" w:firstRow="0" w:lastRow="0" w:firstColumn="0" w:lastColumn="0" w:noHBand="0" w:noVBand="0"/>
      </w:tblPr>
      <w:tblGrid>
        <w:gridCol w:w="675"/>
        <w:gridCol w:w="8163"/>
        <w:gridCol w:w="18"/>
      </w:tblGrid>
      <w:tr w:rsidR="00E02C5E">
        <w:tblPrEx>
          <w:tblCellMar>
            <w:top w:w="0" w:type="dxa"/>
            <w:bottom w:w="0" w:type="dxa"/>
          </w:tblCellMar>
        </w:tblPrEx>
        <w:trPr>
          <w:cantSplit/>
        </w:trPr>
        <w:tc>
          <w:tcPr>
            <w:tcW w:w="675" w:type="dxa"/>
          </w:tcPr>
          <w:p w:rsidR="00E02C5E" w:rsidRDefault="00E02C5E" w:rsidP="00163416">
            <w:pPr>
              <w:spacing w:before="240"/>
              <w:rPr>
                <w:rFonts w:ascii="Arial" w:hAnsi="Arial"/>
                <w:b/>
              </w:rPr>
            </w:pPr>
            <w:r>
              <w:rPr>
                <w:rFonts w:ascii="Arial" w:hAnsi="Arial"/>
                <w:b/>
              </w:rPr>
              <w:t>V</w:t>
            </w:r>
            <w:r w:rsidR="00163416">
              <w:rPr>
                <w:rFonts w:ascii="Arial" w:hAnsi="Arial"/>
                <w:b/>
              </w:rPr>
              <w:t>I</w:t>
            </w:r>
            <w:r>
              <w:rPr>
                <w:rFonts w:ascii="Arial" w:hAnsi="Arial"/>
                <w:b/>
              </w:rPr>
              <w:t>I.</w:t>
            </w:r>
          </w:p>
        </w:tc>
        <w:tc>
          <w:tcPr>
            <w:tcW w:w="8181" w:type="dxa"/>
            <w:gridSpan w:val="2"/>
          </w:tcPr>
          <w:p w:rsidR="00E02C5E" w:rsidRDefault="00163416">
            <w:pPr>
              <w:rPr>
                <w:rFonts w:ascii="Arial" w:hAnsi="Arial"/>
                <w:b/>
              </w:rPr>
            </w:pPr>
            <w:r>
              <w:rPr>
                <w:rFonts w:ascii="Arial" w:hAnsi="Arial"/>
                <w:b/>
              </w:rPr>
              <w:t>COURSE OUTLINE IN ADDENDUM</w:t>
            </w:r>
            <w:r w:rsidR="00E02C5E">
              <w:rPr>
                <w:rFonts w:ascii="Arial" w:hAnsi="Arial"/>
                <w:b/>
              </w:rPr>
              <w:t>:</w:t>
            </w:r>
          </w:p>
          <w:p w:rsidR="00E02C5E" w:rsidRDefault="00E02C5E">
            <w:pPr>
              <w:rPr>
                <w:rFonts w:ascii="Arial" w:hAnsi="Arial"/>
              </w:rPr>
            </w:pPr>
          </w:p>
        </w:tc>
      </w:tr>
      <w:tr w:rsidR="00163416">
        <w:tblPrEx>
          <w:tblCellMar>
            <w:top w:w="0" w:type="dxa"/>
            <w:bottom w:w="0" w:type="dxa"/>
          </w:tblCellMar>
        </w:tblPrEx>
        <w:trPr>
          <w:gridAfter w:val="1"/>
          <w:wAfter w:w="18" w:type="dxa"/>
          <w:cantSplit/>
        </w:trPr>
        <w:tc>
          <w:tcPr>
            <w:tcW w:w="8838" w:type="dxa"/>
            <w:gridSpan w:val="2"/>
          </w:tcPr>
          <w:p w:rsidR="00163416" w:rsidRPr="001F503D" w:rsidRDefault="00163416" w:rsidP="00797382">
            <w:pPr>
              <w:rPr>
                <w:rFonts w:ascii="Arial" w:hAnsi="Arial"/>
              </w:rPr>
            </w:pPr>
            <w:r>
              <w:rPr>
                <w:rFonts w:ascii="Arial" w:hAnsi="Arial"/>
              </w:rPr>
              <w:t>The provisions contained in the addendum located on the portal form part of this course outline.</w:t>
            </w:r>
          </w:p>
        </w:tc>
      </w:tr>
      <w:tr w:rsidR="00163416">
        <w:tblPrEx>
          <w:tblCellMar>
            <w:top w:w="0" w:type="dxa"/>
            <w:bottom w:w="0" w:type="dxa"/>
          </w:tblCellMar>
        </w:tblPrEx>
        <w:trPr>
          <w:gridAfter w:val="1"/>
          <w:wAfter w:w="18" w:type="dxa"/>
          <w:cantSplit/>
        </w:trPr>
        <w:tc>
          <w:tcPr>
            <w:tcW w:w="8838" w:type="dxa"/>
            <w:gridSpan w:val="2"/>
          </w:tcPr>
          <w:p w:rsidR="00163416" w:rsidRDefault="00163416" w:rsidP="00163416">
            <w:pPr>
              <w:rPr>
                <w:rFonts w:ascii="Arial" w:hAnsi="Arial"/>
                <w:u w:val="single"/>
              </w:rPr>
            </w:pPr>
          </w:p>
        </w:tc>
      </w:tr>
    </w:tbl>
    <w:p w:rsidR="00E02C5E" w:rsidRDefault="00E02C5E">
      <w:pPr>
        <w:pStyle w:val="EnvelopeReturn"/>
      </w:pPr>
    </w:p>
    <w:sectPr w:rsidR="00E02C5E">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E55" w:rsidRDefault="000C4E55">
      <w:r>
        <w:separator/>
      </w:r>
    </w:p>
  </w:endnote>
  <w:endnote w:type="continuationSeparator" w:id="0">
    <w:p w:rsidR="000C4E55" w:rsidRDefault="000C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E55" w:rsidRDefault="000C4E55">
      <w:r>
        <w:separator/>
      </w:r>
    </w:p>
  </w:footnote>
  <w:footnote w:type="continuationSeparator" w:id="0">
    <w:p w:rsidR="000C4E55" w:rsidRDefault="000C4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69" w:rsidRDefault="003E15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E1569" w:rsidRDefault="003E15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69" w:rsidRDefault="003E15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6457">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E1569">
      <w:tblPrEx>
        <w:tblCellMar>
          <w:top w:w="0" w:type="dxa"/>
          <w:bottom w:w="0" w:type="dxa"/>
        </w:tblCellMar>
      </w:tblPrEx>
      <w:tc>
        <w:tcPr>
          <w:tcW w:w="3794" w:type="dxa"/>
        </w:tcPr>
        <w:p w:rsidR="003E1569" w:rsidRDefault="003E1569">
          <w:pPr>
            <w:rPr>
              <w:rFonts w:ascii="Arial" w:hAnsi="Arial"/>
              <w:snapToGrid w:val="0"/>
            </w:rPr>
          </w:pPr>
        </w:p>
      </w:tc>
      <w:tc>
        <w:tcPr>
          <w:tcW w:w="1134" w:type="dxa"/>
        </w:tcPr>
        <w:p w:rsidR="003E1569" w:rsidRDefault="003E1569">
          <w:pPr>
            <w:pStyle w:val="Header"/>
            <w:jc w:val="center"/>
            <w:rPr>
              <w:rFonts w:ascii="Arial" w:hAnsi="Arial"/>
              <w:snapToGrid w:val="0"/>
            </w:rPr>
          </w:pPr>
        </w:p>
      </w:tc>
      <w:tc>
        <w:tcPr>
          <w:tcW w:w="3928" w:type="dxa"/>
        </w:tcPr>
        <w:p w:rsidR="003E1569" w:rsidRDefault="003E1569">
          <w:pPr>
            <w:pStyle w:val="Header"/>
            <w:jc w:val="right"/>
            <w:rPr>
              <w:rFonts w:ascii="Arial" w:hAnsi="Arial"/>
              <w:snapToGrid w:val="0"/>
            </w:rPr>
          </w:pPr>
        </w:p>
      </w:tc>
    </w:tr>
    <w:tr w:rsidR="003E1569">
      <w:tblPrEx>
        <w:tblCellMar>
          <w:top w:w="0" w:type="dxa"/>
          <w:bottom w:w="0" w:type="dxa"/>
        </w:tblCellMar>
      </w:tblPrEx>
      <w:tc>
        <w:tcPr>
          <w:tcW w:w="3794" w:type="dxa"/>
        </w:tcPr>
        <w:p w:rsidR="003E1569" w:rsidRDefault="003E1569">
          <w:pPr>
            <w:rPr>
              <w:rFonts w:ascii="Arial" w:hAnsi="Arial"/>
              <w:snapToGrid w:val="0"/>
            </w:rPr>
          </w:pPr>
          <w:r>
            <w:rPr>
              <w:rFonts w:ascii="Arial" w:hAnsi="Arial"/>
              <w:snapToGrid w:val="0"/>
            </w:rPr>
            <w:t>Design 4</w:t>
          </w:r>
        </w:p>
        <w:p w:rsidR="003E1569" w:rsidRDefault="003E1569">
          <w:pPr>
            <w:rPr>
              <w:rFonts w:ascii="Arial" w:hAnsi="Arial"/>
              <w:snapToGrid w:val="0"/>
            </w:rPr>
          </w:pPr>
        </w:p>
      </w:tc>
      <w:tc>
        <w:tcPr>
          <w:tcW w:w="1134" w:type="dxa"/>
        </w:tcPr>
        <w:p w:rsidR="003E1569" w:rsidRDefault="003E1569">
          <w:pPr>
            <w:pStyle w:val="Header"/>
            <w:jc w:val="center"/>
            <w:rPr>
              <w:rFonts w:ascii="Arial" w:hAnsi="Arial"/>
              <w:snapToGrid w:val="0"/>
            </w:rPr>
          </w:pPr>
        </w:p>
      </w:tc>
      <w:tc>
        <w:tcPr>
          <w:tcW w:w="3928" w:type="dxa"/>
        </w:tcPr>
        <w:p w:rsidR="003E1569" w:rsidRDefault="003E1569" w:rsidP="00E02C5E">
          <w:pPr>
            <w:pStyle w:val="Header"/>
            <w:jc w:val="right"/>
            <w:rPr>
              <w:rFonts w:ascii="Arial" w:hAnsi="Arial"/>
              <w:snapToGrid w:val="0"/>
            </w:rPr>
          </w:pPr>
          <w:r>
            <w:rPr>
              <w:rFonts w:ascii="Arial" w:hAnsi="Arial"/>
              <w:snapToGrid w:val="0"/>
            </w:rPr>
            <w:t>ADV 248</w:t>
          </w:r>
        </w:p>
      </w:tc>
    </w:tr>
  </w:tbl>
  <w:p w:rsidR="003E1569" w:rsidRDefault="003E156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DF3B22"/>
    <w:multiLevelType w:val="hybridMultilevel"/>
    <w:tmpl w:val="9B7A0EF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F3A61E3"/>
    <w:multiLevelType w:val="multilevel"/>
    <w:tmpl w:val="9B7A0EF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4545B5"/>
    <w:multiLevelType w:val="hybridMultilevel"/>
    <w:tmpl w:val="C28E6428"/>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7C52900"/>
    <w:multiLevelType w:val="hybridMultilevel"/>
    <w:tmpl w:val="245C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2D301B"/>
    <w:multiLevelType w:val="multilevel"/>
    <w:tmpl w:val="106450D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D333FBA"/>
    <w:multiLevelType w:val="hybridMultilevel"/>
    <w:tmpl w:val="87983B7A"/>
    <w:lvl w:ilvl="0" w:tplc="04090001">
      <w:start w:val="1"/>
      <w:numFmt w:val="bullet"/>
      <w:lvlText w:val=""/>
      <w:lvlJc w:val="left"/>
      <w:pPr>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9645085"/>
    <w:multiLevelType w:val="hybridMultilevel"/>
    <w:tmpl w:val="749E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06396C"/>
    <w:multiLevelType w:val="hybridMultilevel"/>
    <w:tmpl w:val="3FEE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91D1472"/>
    <w:multiLevelType w:val="hybridMultilevel"/>
    <w:tmpl w:val="2920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9"/>
  </w:num>
  <w:num w:numId="3">
    <w:abstractNumId w:val="10"/>
  </w:num>
  <w:num w:numId="4">
    <w:abstractNumId w:val="16"/>
  </w:num>
  <w:num w:numId="5">
    <w:abstractNumId w:val="21"/>
  </w:num>
  <w:num w:numId="6">
    <w:abstractNumId w:val="5"/>
  </w:num>
  <w:num w:numId="7">
    <w:abstractNumId w:val="1"/>
  </w:num>
  <w:num w:numId="8">
    <w:abstractNumId w:val="15"/>
  </w:num>
  <w:num w:numId="9">
    <w:abstractNumId w:val="17"/>
  </w:num>
  <w:num w:numId="10">
    <w:abstractNumId w:val="6"/>
  </w:num>
  <w:num w:numId="11">
    <w:abstractNumId w:val="12"/>
  </w:num>
  <w:num w:numId="12">
    <w:abstractNumId w:val="0"/>
  </w:num>
  <w:num w:numId="13">
    <w:abstractNumId w:val="14"/>
  </w:num>
  <w:num w:numId="14">
    <w:abstractNumId w:val="2"/>
  </w:num>
  <w:num w:numId="15">
    <w:abstractNumId w:val="9"/>
  </w:num>
  <w:num w:numId="16">
    <w:abstractNumId w:val="8"/>
  </w:num>
  <w:num w:numId="17">
    <w:abstractNumId w:val="7"/>
  </w:num>
  <w:num w:numId="18">
    <w:abstractNumId w:val="13"/>
  </w:num>
  <w:num w:numId="19">
    <w:abstractNumId w:val="3"/>
  </w:num>
  <w:num w:numId="20">
    <w:abstractNumId w:val="4"/>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C4E55"/>
    <w:rsid w:val="000F7CB7"/>
    <w:rsid w:val="00156A2E"/>
    <w:rsid w:val="00163416"/>
    <w:rsid w:val="002560C5"/>
    <w:rsid w:val="002A4113"/>
    <w:rsid w:val="003E1569"/>
    <w:rsid w:val="00536457"/>
    <w:rsid w:val="00636BDE"/>
    <w:rsid w:val="00797382"/>
    <w:rsid w:val="009F3B82"/>
    <w:rsid w:val="00B63E24"/>
    <w:rsid w:val="00BF706B"/>
    <w:rsid w:val="00C40F5F"/>
    <w:rsid w:val="00CA4153"/>
    <w:rsid w:val="00E02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paragraph" w:styleId="BalloonText">
    <w:name w:val="Balloon Text"/>
    <w:basedOn w:val="Normal"/>
    <w:link w:val="BalloonTextChar"/>
    <w:rsid w:val="00536457"/>
    <w:rPr>
      <w:rFonts w:ascii="Tahoma" w:hAnsi="Tahoma" w:cs="Tahoma"/>
      <w:sz w:val="16"/>
      <w:szCs w:val="16"/>
    </w:rPr>
  </w:style>
  <w:style w:type="character" w:customStyle="1" w:styleId="BalloonTextChar">
    <w:name w:val="Balloon Text Char"/>
    <w:basedOn w:val="DefaultParagraphFont"/>
    <w:link w:val="BalloonText"/>
    <w:rsid w:val="00536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paragraph" w:styleId="BalloonText">
    <w:name w:val="Balloon Text"/>
    <w:basedOn w:val="Normal"/>
    <w:link w:val="BalloonTextChar"/>
    <w:rsid w:val="00536457"/>
    <w:rPr>
      <w:rFonts w:ascii="Tahoma" w:hAnsi="Tahoma" w:cs="Tahoma"/>
      <w:sz w:val="16"/>
      <w:szCs w:val="16"/>
    </w:rPr>
  </w:style>
  <w:style w:type="character" w:customStyle="1" w:styleId="BalloonTextChar">
    <w:name w:val="Balloon Text Char"/>
    <w:basedOn w:val="DefaultParagraphFont"/>
    <w:link w:val="BalloonText"/>
    <w:rsid w:val="00536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9465A5-C540-4FC2-8067-2B3EBF56F78A}"/>
</file>

<file path=customXml/itemProps2.xml><?xml version="1.0" encoding="utf-8"?>
<ds:datastoreItem xmlns:ds="http://schemas.openxmlformats.org/officeDocument/2006/customXml" ds:itemID="{95C02721-2965-453E-8838-9035310CC4FF}"/>
</file>

<file path=customXml/itemProps3.xml><?xml version="1.0" encoding="utf-8"?>
<ds:datastoreItem xmlns:ds="http://schemas.openxmlformats.org/officeDocument/2006/customXml" ds:itemID="{CD5080D7-DE14-475F-91FF-E5B31BB68957}"/>
</file>

<file path=docProps/app.xml><?xml version="1.0" encoding="utf-8"?>
<Properties xmlns="http://schemas.openxmlformats.org/officeDocument/2006/extended-properties" xmlns:vt="http://schemas.openxmlformats.org/officeDocument/2006/docPropsVTypes">
  <Template>Normal</Template>
  <TotalTime>1</TotalTime>
  <Pages>7</Pages>
  <Words>1493</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2013-05-22T15:51:00Z</cp:lastPrinted>
  <dcterms:created xsi:type="dcterms:W3CDTF">2013-05-22T15:52:00Z</dcterms:created>
  <dcterms:modified xsi:type="dcterms:W3CDTF">2013-05-22T15:52:00Z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4548000</vt:r8>
  </property>
</Properties>
</file>